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FD067" w14:textId="272E70CB" w:rsidR="00BF551E" w:rsidRPr="00BE5053" w:rsidRDefault="007F0B1D" w:rsidP="00A7229D">
      <w:pPr>
        <w:spacing w:line="440" w:lineRule="exact"/>
        <w:jc w:val="center"/>
        <w:rPr>
          <w:rFonts w:ascii="標楷體" w:eastAsia="標楷體" w:hAnsi="標楷體" w:cs="Times New Roman"/>
          <w:b/>
          <w:color w:val="000000" w:themeColor="text1"/>
          <w:sz w:val="32"/>
          <w:szCs w:val="32"/>
        </w:rPr>
      </w:pPr>
      <w:r w:rsidRPr="00BE5053">
        <w:rPr>
          <w:rFonts w:ascii="標楷體" w:eastAsia="標楷體" w:hAnsi="標楷體" w:cs="Times New Roman"/>
          <w:b/>
          <w:color w:val="000000" w:themeColor="text1"/>
          <w:sz w:val="32"/>
          <w:szCs w:val="32"/>
        </w:rPr>
        <w:t>國立高雄餐旅大學</w:t>
      </w:r>
      <w:r w:rsidR="00361932" w:rsidRPr="00BE5053">
        <w:rPr>
          <w:rFonts w:ascii="標楷體" w:eastAsia="標楷體" w:hAnsi="標楷體" w:cs="Times New Roman"/>
          <w:b/>
          <w:color w:val="000000" w:themeColor="text1"/>
          <w:sz w:val="32"/>
          <w:szCs w:val="32"/>
        </w:rPr>
        <w:t>校務會議代表選舉辦法</w:t>
      </w:r>
    </w:p>
    <w:p w14:paraId="09A25CDD" w14:textId="1F6FD2FC" w:rsidR="00BF551E" w:rsidRPr="00BE5053" w:rsidRDefault="007F0B1D" w:rsidP="00A7229D">
      <w:pPr>
        <w:spacing w:afterLines="50" w:after="180" w:line="440" w:lineRule="exact"/>
        <w:jc w:val="center"/>
        <w:rPr>
          <w:rFonts w:ascii="標楷體" w:eastAsia="標楷體" w:hAnsi="標楷體"/>
          <w:color w:val="000000" w:themeColor="text1"/>
          <w:sz w:val="32"/>
          <w:szCs w:val="32"/>
        </w:rPr>
      </w:pPr>
      <w:r w:rsidRPr="00BE5053">
        <w:rPr>
          <w:rFonts w:ascii="標楷體" w:eastAsia="標楷體" w:hAnsi="標楷體" w:cs="Times New Roman"/>
          <w:b/>
          <w:color w:val="000000" w:themeColor="text1"/>
          <w:sz w:val="32"/>
          <w:szCs w:val="32"/>
        </w:rPr>
        <w:t>草案</w:t>
      </w:r>
      <w:r w:rsidR="00361932" w:rsidRPr="00BE5053">
        <w:rPr>
          <w:rFonts w:ascii="標楷體" w:eastAsia="標楷體" w:hAnsi="標楷體" w:cs="Times New Roman" w:hint="eastAsia"/>
          <w:b/>
          <w:color w:val="000000" w:themeColor="text1"/>
          <w:sz w:val="32"/>
          <w:szCs w:val="32"/>
        </w:rPr>
        <w:t>條</w:t>
      </w:r>
      <w:r w:rsidR="003720AF">
        <w:rPr>
          <w:rFonts w:ascii="標楷體" w:eastAsia="標楷體" w:hAnsi="標楷體" w:cs="Times New Roman" w:hint="eastAsia"/>
          <w:b/>
          <w:color w:val="000000" w:themeColor="text1"/>
          <w:sz w:val="32"/>
          <w:szCs w:val="32"/>
        </w:rPr>
        <w:t>文</w:t>
      </w:r>
      <w:r w:rsidRPr="00BE5053">
        <w:rPr>
          <w:rFonts w:ascii="標楷體" w:eastAsia="標楷體" w:hAnsi="標楷體" w:cs="Times New Roman"/>
          <w:b/>
          <w:color w:val="000000" w:themeColor="text1"/>
          <w:sz w:val="32"/>
          <w:szCs w:val="32"/>
        </w:rPr>
        <w:t>說明表</w:t>
      </w:r>
    </w:p>
    <w:tbl>
      <w:tblPr>
        <w:tblW w:w="4930" w:type="pct"/>
        <w:tblCellMar>
          <w:left w:w="10" w:type="dxa"/>
          <w:right w:w="10" w:type="dxa"/>
        </w:tblCellMar>
        <w:tblLook w:val="0000" w:firstRow="0" w:lastRow="0" w:firstColumn="0" w:lastColumn="0" w:noHBand="0" w:noVBand="0"/>
      </w:tblPr>
      <w:tblGrid>
        <w:gridCol w:w="5382"/>
        <w:gridCol w:w="4111"/>
      </w:tblGrid>
      <w:tr w:rsidR="007B67B3" w:rsidRPr="00BE5053" w14:paraId="6A95A132" w14:textId="77777777" w:rsidTr="00D222CF">
        <w:trPr>
          <w:trHeight w:val="641"/>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C0DD9" w14:textId="5F96BA1B" w:rsidR="007F0B1D" w:rsidRPr="00BE5053" w:rsidRDefault="003720AF" w:rsidP="00E31CA4">
            <w:pPr>
              <w:spacing w:line="320" w:lineRule="exact"/>
              <w:jc w:val="center"/>
              <w:rPr>
                <w:rFonts w:ascii="標楷體" w:eastAsia="標楷體" w:hAnsi="標楷體"/>
                <w:color w:val="000000" w:themeColor="text1"/>
                <w:sz w:val="28"/>
                <w:szCs w:val="28"/>
              </w:rPr>
            </w:pPr>
            <w:r>
              <w:rPr>
                <w:rFonts w:ascii="標楷體" w:eastAsia="標楷體" w:hAnsi="標楷體" w:cs="Times New Roman" w:hint="eastAsia"/>
                <w:color w:val="000000" w:themeColor="text1"/>
                <w:sz w:val="28"/>
                <w:szCs w:val="28"/>
              </w:rPr>
              <w:t>條文</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BFD00" w14:textId="77777777" w:rsidR="007F0B1D" w:rsidRPr="00BE5053" w:rsidRDefault="007F0B1D" w:rsidP="00E31CA4">
            <w:pPr>
              <w:spacing w:line="320" w:lineRule="exact"/>
              <w:jc w:val="center"/>
              <w:rPr>
                <w:rFonts w:ascii="標楷體" w:eastAsia="標楷體" w:hAnsi="標楷體"/>
                <w:color w:val="000000" w:themeColor="text1"/>
                <w:sz w:val="28"/>
                <w:szCs w:val="28"/>
              </w:rPr>
            </w:pPr>
            <w:r w:rsidRPr="00BE5053">
              <w:rPr>
                <w:rFonts w:ascii="標楷體" w:eastAsia="標楷體" w:hAnsi="標楷體" w:cs="Times New Roman"/>
                <w:color w:val="000000" w:themeColor="text1"/>
                <w:sz w:val="28"/>
                <w:szCs w:val="28"/>
              </w:rPr>
              <w:t>說    明</w:t>
            </w:r>
          </w:p>
        </w:tc>
      </w:tr>
      <w:tr w:rsidR="007B67B3" w:rsidRPr="00BE5053" w14:paraId="0EDDE10F" w14:textId="77777777" w:rsidTr="00D222CF">
        <w:trPr>
          <w:trHeight w:val="1434"/>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C89C6" w14:textId="55687F47" w:rsidR="007F0B1D" w:rsidRPr="00BE5053" w:rsidRDefault="00361932" w:rsidP="00361932">
            <w:pPr>
              <w:spacing w:line="360" w:lineRule="exact"/>
              <w:ind w:left="456" w:hangingChars="200" w:hanging="456"/>
              <w:jc w:val="both"/>
              <w:rPr>
                <w:rFonts w:ascii="標楷體" w:eastAsia="標楷體" w:hAnsi="標楷體"/>
                <w:color w:val="000000" w:themeColor="text1"/>
              </w:rPr>
            </w:pPr>
            <w:r w:rsidRPr="00BE5053">
              <w:rPr>
                <w:rFonts w:ascii="標楷體" w:eastAsia="標楷體" w:hAnsi="標楷體" w:hint="eastAsia"/>
                <w:color w:val="000000" w:themeColor="text1"/>
                <w:spacing w:val="-6"/>
              </w:rPr>
              <w:t xml:space="preserve">第一條 </w:t>
            </w:r>
            <w:r w:rsidRPr="00BE5053">
              <w:rPr>
                <w:rFonts w:ascii="標楷體" w:eastAsia="標楷體" w:hAnsi="標楷體"/>
                <w:color w:val="000000" w:themeColor="text1"/>
                <w:spacing w:val="-6"/>
              </w:rPr>
              <w:t>為規範校務會議各類</w:t>
            </w:r>
            <w:r w:rsidR="00902609" w:rsidRPr="00BE5053">
              <w:rPr>
                <w:rFonts w:ascii="標楷體" w:eastAsia="標楷體" w:hAnsi="標楷體"/>
                <w:color w:val="000000" w:themeColor="text1"/>
                <w:szCs w:val="24"/>
              </w:rPr>
              <w:t>選任</w:t>
            </w:r>
            <w:r w:rsidRPr="00BE5053">
              <w:rPr>
                <w:rFonts w:ascii="標楷體" w:eastAsia="標楷體" w:hAnsi="標楷體"/>
                <w:color w:val="000000" w:themeColor="text1"/>
                <w:spacing w:val="-6"/>
              </w:rPr>
              <w:t>代表之產生方式及選務作業，依據本校組織規程第十二條第二項規定，訂定「國立高雄餐旅大學校務會議代表選舉辦法」（以下簡稱本辦法）</w:t>
            </w:r>
            <w:r w:rsidR="00897D08" w:rsidRPr="00BE5053">
              <w:rPr>
                <w:rFonts w:ascii="標楷體" w:eastAsia="標楷體" w:hAnsi="標楷體" w:hint="eastAsia"/>
                <w:color w:val="000000" w:themeColor="text1"/>
                <w:spacing w:val="-6"/>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3248C" w14:textId="1AAE5F14" w:rsidR="007F0B1D" w:rsidRPr="00BE5053" w:rsidRDefault="00902609" w:rsidP="006F2F4B">
            <w:pPr>
              <w:spacing w:line="320" w:lineRule="exact"/>
              <w:jc w:val="both"/>
              <w:rPr>
                <w:rFonts w:ascii="標楷體" w:eastAsia="標楷體" w:hAnsi="標楷體"/>
                <w:color w:val="000000" w:themeColor="text1"/>
                <w:szCs w:val="24"/>
              </w:rPr>
            </w:pPr>
            <w:r w:rsidRPr="00BE5053">
              <w:rPr>
                <w:rFonts w:ascii="標楷體" w:eastAsia="標楷體" w:hAnsi="標楷體"/>
                <w:color w:val="000000" w:themeColor="text1"/>
                <w:szCs w:val="24"/>
              </w:rPr>
              <w:t>明定本辦法之訂定依據及目的，作為規範本校校務會議各類選任代表選舉及相關作業之依據。</w:t>
            </w:r>
          </w:p>
        </w:tc>
      </w:tr>
      <w:tr w:rsidR="007B67B3" w:rsidRPr="00BE5053" w14:paraId="0F9AE12C" w14:textId="77777777" w:rsidTr="00D222CF">
        <w:trPr>
          <w:trHeight w:val="1106"/>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71499" w14:textId="644DCC8F" w:rsidR="00361932" w:rsidRPr="00BE5053" w:rsidRDefault="00361932" w:rsidP="00361932">
            <w:pPr>
              <w:pStyle w:val="a9"/>
              <w:spacing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hint="eastAsia"/>
                <w:color w:val="000000" w:themeColor="text1"/>
                <w:spacing w:val="-2"/>
              </w:rPr>
              <w:t>第二條 本校校務會議教師代表、專業技術人員代表、職警工代表及學生代表之選舉、名額確認、資格審查、排序及出缺遞補等事項，依本辦法辦理。</w:t>
            </w:r>
          </w:p>
          <w:p w14:paraId="6E96F22C" w14:textId="3B3DFC96" w:rsidR="007F0B1D" w:rsidRPr="00BE5053" w:rsidRDefault="00361932" w:rsidP="00361932">
            <w:pPr>
              <w:pStyle w:val="a9"/>
              <w:spacing w:after="0" w:line="360" w:lineRule="exact"/>
              <w:ind w:leftChars="189" w:left="471" w:hangingChars="7" w:hanging="17"/>
              <w:jc w:val="both"/>
              <w:rPr>
                <w:rFonts w:ascii="標楷體" w:eastAsia="標楷體" w:hAnsi="標楷體"/>
                <w:color w:val="000000" w:themeColor="text1"/>
                <w:sz w:val="26"/>
                <w:szCs w:val="26"/>
              </w:rPr>
            </w:pPr>
            <w:r w:rsidRPr="00BE5053">
              <w:rPr>
                <w:rFonts w:ascii="標楷體" w:eastAsia="標楷體" w:hAnsi="標楷體" w:hint="eastAsia"/>
                <w:color w:val="000000" w:themeColor="text1"/>
                <w:spacing w:val="-2"/>
              </w:rPr>
              <w:t>本辦法未規定事項，依相關法令及本校相關規定辦理。</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264FF" w14:textId="215E4991" w:rsidR="00902609" w:rsidRPr="00BE5053" w:rsidRDefault="00902609" w:rsidP="00AF481C">
            <w:pPr>
              <w:spacing w:afterLines="50" w:after="180" w:line="320" w:lineRule="exact"/>
              <w:ind w:left="480" w:hangingChars="200" w:hanging="480"/>
              <w:jc w:val="both"/>
              <w:rPr>
                <w:rFonts w:ascii="標楷體" w:eastAsia="標楷體" w:hAnsi="標楷體"/>
                <w:color w:val="000000" w:themeColor="text1"/>
                <w:szCs w:val="24"/>
              </w:rPr>
            </w:pPr>
            <w:r w:rsidRPr="00BE5053">
              <w:rPr>
                <w:rFonts w:ascii="標楷體" w:eastAsia="標楷體" w:hAnsi="標楷體" w:hint="eastAsia"/>
                <w:color w:val="000000" w:themeColor="text1"/>
                <w:szCs w:val="24"/>
              </w:rPr>
              <w:t>一、明定本辦法之適用範圍，涵蓋各類選任代表之選舉、名額確認、資格審查、排序及出缺遞補等事項。</w:t>
            </w:r>
          </w:p>
          <w:p w14:paraId="30322AA6" w14:textId="4BF95B56" w:rsidR="007F0B1D" w:rsidRPr="00BE5053" w:rsidRDefault="00902609" w:rsidP="00AF481C">
            <w:pPr>
              <w:spacing w:afterLines="50" w:after="180" w:line="320" w:lineRule="exact"/>
              <w:ind w:left="480" w:hangingChars="200" w:hanging="480"/>
              <w:jc w:val="both"/>
              <w:rPr>
                <w:rFonts w:ascii="標楷體" w:eastAsia="標楷體" w:hAnsi="標楷體"/>
                <w:color w:val="000000" w:themeColor="text1"/>
                <w:szCs w:val="24"/>
              </w:rPr>
            </w:pPr>
            <w:r w:rsidRPr="00BE5053">
              <w:rPr>
                <w:rFonts w:ascii="標楷體" w:eastAsia="標楷體" w:hAnsi="標楷體" w:hint="eastAsia"/>
                <w:color w:val="000000" w:themeColor="text1"/>
                <w:szCs w:val="24"/>
              </w:rPr>
              <w:t>二、明定本辦法與相關法令及本校其他規定之適用關係，以資周延。</w:t>
            </w:r>
          </w:p>
        </w:tc>
      </w:tr>
      <w:tr w:rsidR="007B67B3" w:rsidRPr="00BE5053" w14:paraId="26D4B370"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91E9F" w14:textId="29774C0D"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第三條</w:t>
            </w:r>
            <w:r w:rsidRPr="00BE5053">
              <w:rPr>
                <w:rFonts w:ascii="標楷體" w:eastAsia="標楷體" w:hAnsi="標楷體" w:hint="eastAsia"/>
                <w:color w:val="000000" w:themeColor="text1"/>
                <w:spacing w:val="-2"/>
              </w:rPr>
              <w:t xml:space="preserve"> </w:t>
            </w:r>
            <w:r w:rsidRPr="00BE5053">
              <w:rPr>
                <w:rFonts w:ascii="標楷體" w:eastAsia="標楷體" w:hAnsi="標楷體"/>
                <w:color w:val="000000" w:themeColor="text1"/>
                <w:spacing w:val="-2"/>
              </w:rPr>
              <w:t>各類選任代表之任期原則為一學年，自每年八月一日起至次年七月三十一日止，連選得連任。</w:t>
            </w:r>
          </w:p>
          <w:p w14:paraId="3CD89673" w14:textId="77777777"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選舉作業或代表名額確認作業未能於新任期開始前完成者，原任代表之任期得延長至新任代表名單確認之日止。但原任代表已喪失代表資格或有本辦法所定不得繼續擔任代表之情形者，不在此限。</w:t>
            </w:r>
          </w:p>
          <w:p w14:paraId="357D9D3D" w14:textId="60AD4B90" w:rsidR="00FC600A"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rPr>
            </w:pPr>
            <w:r w:rsidRPr="00BE5053">
              <w:rPr>
                <w:rFonts w:ascii="標楷體" w:eastAsia="標楷體" w:hAnsi="標楷體"/>
                <w:color w:val="000000" w:themeColor="text1"/>
                <w:spacing w:val="-2"/>
              </w:rPr>
              <w:t>新任代表名單確認前，如有召開校務會議之必要，由主席以仍具代表資格之原任代表為成員召開會議。</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154E8" w14:textId="51757034" w:rsidR="0090260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一、明定各類選任代表之任期及連任原則，使代表任期與學年度一致。</w:t>
            </w:r>
          </w:p>
          <w:p w14:paraId="4F308ECB" w14:textId="2C158AAA" w:rsidR="0090260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二、考量選舉作業或代表名額確認作業可能未及於新任期開始前完成，爰明定原任代表任期得予延長；惟已喪失代表資格或依法不得繼續擔任者，不適用任期延長規定。</w:t>
            </w:r>
          </w:p>
          <w:p w14:paraId="1552DC28" w14:textId="14E2E21B" w:rsidR="008E5D70"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三、為避免新任代表名單確認前有召開校務會議之必要時，因成員組成未臻明確而影響會議運作，爰明定會議召集及成員組成之處理方式。</w:t>
            </w:r>
          </w:p>
        </w:tc>
      </w:tr>
      <w:tr w:rsidR="007B67B3" w:rsidRPr="00BE5053" w14:paraId="34290F92"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C396B" w14:textId="1CAB9F9F"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第四條</w:t>
            </w:r>
            <w:r w:rsidRPr="00BE5053">
              <w:rPr>
                <w:rFonts w:ascii="標楷體" w:eastAsia="標楷體" w:hAnsi="標楷體" w:hint="eastAsia"/>
                <w:color w:val="000000" w:themeColor="text1"/>
                <w:spacing w:val="-2"/>
              </w:rPr>
              <w:t xml:space="preserve"> </w:t>
            </w:r>
            <w:r w:rsidR="00DE723B" w:rsidRPr="00BE5053">
              <w:rPr>
                <w:rFonts w:ascii="標楷體" w:eastAsia="標楷體" w:hAnsi="標楷體"/>
                <w:color w:val="000000" w:themeColor="text1"/>
                <w:spacing w:val="-2"/>
              </w:rPr>
              <w:t>各類選任代表之名額，由秘書室依本校組織規程第十二條及相關規定統籌規劃</w:t>
            </w:r>
            <w:r w:rsidRPr="00BE5053">
              <w:rPr>
                <w:rFonts w:ascii="標楷體" w:eastAsia="標楷體" w:hAnsi="標楷體"/>
                <w:color w:val="000000" w:themeColor="text1"/>
                <w:spacing w:val="-2"/>
              </w:rPr>
              <w:t>。</w:t>
            </w:r>
          </w:p>
          <w:p w14:paraId="292770F8" w14:textId="78BF9DC4"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各類代表之名額，選舉前得依預估之校務會議成員組成先行規劃；新學年度開始後，應依該學年度校務會議全體成員之實際組成，確認各類選任代表之名額。</w:t>
            </w:r>
          </w:p>
          <w:p w14:paraId="618F4D86" w14:textId="23677B67" w:rsidR="00617069" w:rsidRPr="00BE5053" w:rsidRDefault="00617069" w:rsidP="006F2F4B">
            <w:pPr>
              <w:pStyle w:val="a9"/>
              <w:spacing w:after="0" w:line="360" w:lineRule="exact"/>
              <w:ind w:left="480" w:hangingChars="200" w:hanging="480"/>
              <w:jc w:val="both"/>
              <w:rPr>
                <w:rFonts w:ascii="標楷體" w:eastAsia="標楷體" w:hAnsi="標楷體"/>
                <w:color w:val="000000" w:themeColor="text1"/>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3B66E" w14:textId="6F26519B" w:rsidR="0090260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一、明定各類選任代表名額之統籌規劃權責，由秘書室依本校組織規程所定之校務會議組成及代表比例辦理。</w:t>
            </w:r>
          </w:p>
          <w:p w14:paraId="519DF767" w14:textId="6A144F27" w:rsidR="00617069" w:rsidRPr="00BE5053" w:rsidRDefault="00902609" w:rsidP="00DE723B">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二、考量校務會議當然代表及其他成員之實際組成可能於新學年度開始後始能確定，爰明定選舉前得先行規劃名額，並於新學年度開始後依實際組成確認。</w:t>
            </w:r>
          </w:p>
        </w:tc>
      </w:tr>
      <w:tr w:rsidR="007B67B3" w:rsidRPr="00BE5053" w14:paraId="324D817E"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9EE97" w14:textId="0EF9DF70" w:rsidR="00361932" w:rsidRPr="00BE5053" w:rsidRDefault="00361932" w:rsidP="00361932">
            <w:pPr>
              <w:pStyle w:val="a9"/>
              <w:spacing w:after="0" w:line="360" w:lineRule="exact"/>
              <w:ind w:left="476" w:hangingChars="200" w:hanging="476"/>
              <w:jc w:val="both"/>
              <w:rPr>
                <w:rFonts w:ascii="標楷體" w:eastAsia="標楷體" w:hAnsi="標楷體"/>
                <w:color w:val="000000" w:themeColor="text1"/>
                <w:spacing w:val="-1"/>
              </w:rPr>
            </w:pPr>
            <w:r w:rsidRPr="00BE5053">
              <w:rPr>
                <w:rFonts w:ascii="標楷體" w:eastAsia="標楷體" w:hAnsi="標楷體"/>
                <w:color w:val="000000" w:themeColor="text1"/>
                <w:spacing w:val="-1"/>
              </w:rPr>
              <w:t>第五條</w:t>
            </w:r>
            <w:r w:rsidRPr="00BE5053">
              <w:rPr>
                <w:rFonts w:ascii="標楷體" w:eastAsia="標楷體" w:hAnsi="標楷體" w:hint="eastAsia"/>
                <w:color w:val="000000" w:themeColor="text1"/>
                <w:spacing w:val="-1"/>
              </w:rPr>
              <w:t xml:space="preserve"> </w:t>
            </w:r>
            <w:r w:rsidRPr="00BE5053">
              <w:rPr>
                <w:rFonts w:ascii="標楷體" w:eastAsia="標楷體" w:hAnsi="標楷體"/>
                <w:color w:val="000000" w:themeColor="text1"/>
                <w:spacing w:val="-1"/>
              </w:rPr>
              <w:t>各類代表選舉作業應於每年六月底前辦理完竣為原則。</w:t>
            </w:r>
          </w:p>
          <w:p w14:paraId="2EF2F98A" w14:textId="28F1819B"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lastRenderedPageBreak/>
              <w:t>各類代表選舉之名額，由秘書室統籌規劃，並依下列分工辦理：</w:t>
            </w:r>
          </w:p>
          <w:p w14:paraId="3A5BDF13" w14:textId="43477652" w:rsidR="00361932" w:rsidRPr="00BE5053" w:rsidRDefault="00361932" w:rsidP="00361932">
            <w:pPr>
              <w:pStyle w:val="a9"/>
              <w:spacing w:after="0" w:line="360" w:lineRule="exact"/>
              <w:ind w:leftChars="200" w:left="956" w:hangingChars="200" w:hanging="476"/>
              <w:jc w:val="both"/>
              <w:rPr>
                <w:rFonts w:ascii="標楷體" w:eastAsia="標楷體" w:hAnsi="標楷體"/>
                <w:color w:val="000000" w:themeColor="text1"/>
                <w:spacing w:val="-1"/>
              </w:rPr>
            </w:pPr>
            <w:r w:rsidRPr="00BE5053">
              <w:rPr>
                <w:rFonts w:ascii="標楷體" w:eastAsia="標楷體" w:hAnsi="標楷體"/>
                <w:color w:val="000000" w:themeColor="text1"/>
                <w:spacing w:val="-1"/>
              </w:rPr>
              <w:t>一、教師代表：由各院級學術單位辦理。</w:t>
            </w:r>
          </w:p>
          <w:p w14:paraId="4AC0C136" w14:textId="210419A4" w:rsidR="00361932" w:rsidRPr="00BE5053" w:rsidRDefault="00361932" w:rsidP="00361932">
            <w:pPr>
              <w:pStyle w:val="a9"/>
              <w:spacing w:after="0" w:line="360" w:lineRule="exact"/>
              <w:ind w:leftChars="200" w:left="956" w:hangingChars="200" w:hanging="476"/>
              <w:jc w:val="both"/>
              <w:rPr>
                <w:rFonts w:ascii="標楷體" w:eastAsia="標楷體" w:hAnsi="標楷體"/>
                <w:color w:val="000000" w:themeColor="text1"/>
                <w:spacing w:val="-1"/>
              </w:rPr>
            </w:pPr>
            <w:r w:rsidRPr="00BE5053">
              <w:rPr>
                <w:rFonts w:ascii="標楷體" w:eastAsia="標楷體" w:hAnsi="標楷體"/>
                <w:color w:val="000000" w:themeColor="text1"/>
                <w:spacing w:val="-1"/>
              </w:rPr>
              <w:t>二、專業技術人員代表：由秘書室辦理。</w:t>
            </w:r>
          </w:p>
          <w:p w14:paraId="7189C1BA" w14:textId="6F00F451" w:rsidR="00361932" w:rsidRPr="00BE5053" w:rsidRDefault="00361932" w:rsidP="00361932">
            <w:pPr>
              <w:pStyle w:val="a9"/>
              <w:spacing w:after="0" w:line="360" w:lineRule="exact"/>
              <w:ind w:leftChars="200" w:left="956" w:hangingChars="200" w:hanging="476"/>
              <w:jc w:val="both"/>
              <w:rPr>
                <w:rFonts w:ascii="標楷體" w:eastAsia="標楷體" w:hAnsi="標楷體"/>
                <w:color w:val="000000" w:themeColor="text1"/>
                <w:spacing w:val="-1"/>
              </w:rPr>
            </w:pPr>
            <w:r w:rsidRPr="00BE5053">
              <w:rPr>
                <w:rFonts w:ascii="標楷體" w:eastAsia="標楷體" w:hAnsi="標楷體" w:hint="eastAsia"/>
                <w:color w:val="000000" w:themeColor="text1"/>
                <w:spacing w:val="-1"/>
              </w:rPr>
              <w:t>三、</w:t>
            </w:r>
            <w:r w:rsidRPr="00BE5053">
              <w:rPr>
                <w:rFonts w:ascii="標楷體" w:eastAsia="標楷體" w:hAnsi="標楷體"/>
                <w:color w:val="000000" w:themeColor="text1"/>
                <w:spacing w:val="-1"/>
              </w:rPr>
              <w:t>職警工代表：由人事室辦理。</w:t>
            </w:r>
          </w:p>
          <w:p w14:paraId="4CD9F701" w14:textId="2184D359" w:rsidR="00361932" w:rsidRPr="00BE5053" w:rsidRDefault="00361932" w:rsidP="00361932">
            <w:pPr>
              <w:pStyle w:val="a9"/>
              <w:spacing w:after="0" w:line="360" w:lineRule="exact"/>
              <w:ind w:leftChars="200" w:left="956" w:hangingChars="200" w:hanging="476"/>
              <w:jc w:val="both"/>
              <w:rPr>
                <w:rFonts w:ascii="標楷體" w:eastAsia="標楷體" w:hAnsi="標楷體"/>
                <w:color w:val="000000" w:themeColor="text1"/>
                <w:spacing w:val="-1"/>
              </w:rPr>
            </w:pPr>
            <w:r w:rsidRPr="00BE5053">
              <w:rPr>
                <w:rFonts w:ascii="標楷體" w:eastAsia="標楷體" w:hAnsi="標楷體" w:hint="eastAsia"/>
                <w:color w:val="000000" w:themeColor="text1"/>
                <w:spacing w:val="-1"/>
              </w:rPr>
              <w:t>四</w:t>
            </w:r>
            <w:r w:rsidRPr="00BE5053">
              <w:rPr>
                <w:rFonts w:ascii="標楷體" w:eastAsia="標楷體" w:hAnsi="標楷體"/>
                <w:color w:val="000000" w:themeColor="text1"/>
                <w:spacing w:val="-1"/>
              </w:rPr>
              <w:t>、學生代表：由學生事務處辦理。</w:t>
            </w:r>
          </w:p>
          <w:p w14:paraId="60E5B3B5" w14:textId="77777777" w:rsidR="00361932" w:rsidRPr="00BE5053" w:rsidRDefault="00361932" w:rsidP="00AF481C">
            <w:pPr>
              <w:pStyle w:val="a9"/>
              <w:spacing w:beforeLines="50" w:before="180" w:after="0" w:line="360" w:lineRule="exact"/>
              <w:ind w:leftChars="189" w:left="471"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t>各選舉單位應依本辦法及秘書室統籌規劃之選務期程辦理選舉，並將選舉結果及代表排序名冊送秘書室彙整。</w:t>
            </w:r>
          </w:p>
          <w:p w14:paraId="672C187E" w14:textId="77777777"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t>各選舉單位得依本辦法及相關規定，就候選人登記、投票方式、計票程序、結果公告及異議處理等事項訂定選舉補充規定，依行政程序陳請校長核定後實施。</w:t>
            </w:r>
          </w:p>
          <w:p w14:paraId="76BA6376" w14:textId="6EE2402F" w:rsidR="00FC600A" w:rsidRPr="00BE5053" w:rsidRDefault="00FC600A" w:rsidP="00B85EFE">
            <w:pPr>
              <w:widowControl/>
              <w:rPr>
                <w:rFonts w:ascii="標楷體" w:eastAsia="標楷體" w:hAnsi="標楷體"/>
                <w:color w:val="000000" w:themeColor="text1"/>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C8894" w14:textId="0EAA34A2" w:rsidR="0090260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lastRenderedPageBreak/>
              <w:t>一、明定各類代表選舉作業之辦理期程，以利新學年度代表名單之確</w:t>
            </w:r>
            <w:r w:rsidRPr="00BE5053">
              <w:rPr>
                <w:rFonts w:ascii="標楷體" w:eastAsia="標楷體" w:hAnsi="標楷體" w:cs="Times New Roman" w:hint="eastAsia"/>
                <w:color w:val="000000" w:themeColor="text1"/>
                <w:szCs w:val="24"/>
              </w:rPr>
              <w:lastRenderedPageBreak/>
              <w:t>認及後續會議運作。</w:t>
            </w:r>
          </w:p>
          <w:p w14:paraId="63762D51" w14:textId="1A92D962" w:rsidR="0090260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二、明定各類代表選舉之承辦單位及秘書室統籌規劃之權責，使選務工作分工明確。</w:t>
            </w:r>
          </w:p>
          <w:p w14:paraId="16F9CF7E" w14:textId="3673FBE2" w:rsidR="0090260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三、規範各選舉單位應依統籌期程辦理選舉，並將選舉結果及排序名冊送秘書室彙整，以利後續代表名單確認及出缺遞補。</w:t>
            </w:r>
          </w:p>
          <w:p w14:paraId="67869D4D" w14:textId="0899D6F0" w:rsidR="00617069" w:rsidRPr="00BE5053" w:rsidRDefault="00902609"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四、考量各類代表選舉之實際作業需求，授權各選舉單位依本辦法及相關規定訂定補充規定，並經行政程序陳請校長核定後實施，以兼顧作業一致性及各類選舉之實務需求。</w:t>
            </w:r>
          </w:p>
        </w:tc>
      </w:tr>
      <w:tr w:rsidR="007B67B3" w:rsidRPr="00BE5053" w14:paraId="1BB63EC4"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46A64" w14:textId="0AA7DB69" w:rsidR="00361932" w:rsidRPr="00BE5053" w:rsidRDefault="00361932" w:rsidP="00FE0C0D">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lastRenderedPageBreak/>
              <w:t>第六條</w:t>
            </w:r>
            <w:r w:rsidR="006E1882" w:rsidRPr="00BE5053">
              <w:rPr>
                <w:rFonts w:ascii="標楷體" w:eastAsia="標楷體" w:hAnsi="標楷體" w:hint="eastAsia"/>
                <w:color w:val="000000" w:themeColor="text1"/>
                <w:spacing w:val="-2"/>
              </w:rPr>
              <w:t xml:space="preserve"> </w:t>
            </w:r>
            <w:r w:rsidRPr="00BE5053">
              <w:rPr>
                <w:rFonts w:ascii="標楷體" w:eastAsia="標楷體" w:hAnsi="標楷體"/>
                <w:color w:val="000000" w:themeColor="text1"/>
                <w:spacing w:val="-2"/>
              </w:rPr>
              <w:t>各類代表之選舉人及被選舉人資格，依本校組織規程及相關規定辦理：</w:t>
            </w:r>
          </w:p>
          <w:p w14:paraId="35C2321B" w14:textId="77777777" w:rsidR="00361932" w:rsidRPr="00BE5053" w:rsidRDefault="00361932" w:rsidP="006E1882">
            <w:pPr>
              <w:pStyle w:val="a9"/>
              <w:spacing w:after="0" w:line="360" w:lineRule="exact"/>
              <w:ind w:leftChars="200" w:left="95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一、教師代表：由全校專任講師以上教師選舉產生。</w:t>
            </w:r>
          </w:p>
          <w:p w14:paraId="7608FCFD" w14:textId="77777777" w:rsidR="00361932" w:rsidRPr="00BE5053" w:rsidRDefault="00361932" w:rsidP="006E1882">
            <w:pPr>
              <w:pStyle w:val="a9"/>
              <w:spacing w:after="0" w:line="360" w:lineRule="exact"/>
              <w:ind w:leftChars="200" w:left="95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二、專業技術人員代表：由全校專任專業技術人員以無記名投票方式選舉產生。</w:t>
            </w:r>
          </w:p>
          <w:p w14:paraId="51DE70A4" w14:textId="77777777" w:rsidR="00361932" w:rsidRPr="00BE5053" w:rsidRDefault="00361932" w:rsidP="006E1882">
            <w:pPr>
              <w:pStyle w:val="a9"/>
              <w:spacing w:after="0" w:line="360" w:lineRule="exact"/>
              <w:ind w:leftChars="200" w:left="95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三、職警工代表：由全校編制內職員、駐衛警察、技工及工友以無記名投票方式選舉產生。</w:t>
            </w:r>
          </w:p>
          <w:p w14:paraId="5D9431CC" w14:textId="219FFDBF" w:rsidR="00361932" w:rsidRPr="00BE5053" w:rsidRDefault="00361932" w:rsidP="006E1882">
            <w:pPr>
              <w:pStyle w:val="a9"/>
              <w:spacing w:after="0" w:line="360" w:lineRule="exact"/>
              <w:ind w:leftChars="200" w:left="95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四、學生代表：</w:t>
            </w:r>
            <w:r w:rsidR="007401D1" w:rsidRPr="00BE5053">
              <w:rPr>
                <w:rFonts w:ascii="標楷體" w:eastAsia="標楷體" w:hAnsi="標楷體"/>
                <w:color w:val="000000" w:themeColor="text1"/>
                <w:spacing w:val="-2"/>
              </w:rPr>
              <w:t>由學生選舉產生</w:t>
            </w:r>
            <w:r w:rsidR="007401D1" w:rsidRPr="00BE5053">
              <w:rPr>
                <w:rFonts w:ascii="標楷體" w:eastAsia="標楷體" w:hAnsi="標楷體" w:hint="eastAsia"/>
                <w:color w:val="000000" w:themeColor="text1"/>
                <w:spacing w:val="-2"/>
              </w:rPr>
              <w:t>，</w:t>
            </w:r>
            <w:r w:rsidR="007401D1" w:rsidRPr="00BE5053">
              <w:rPr>
                <w:rFonts w:ascii="標楷體" w:eastAsia="標楷體" w:hAnsi="標楷體"/>
                <w:color w:val="000000" w:themeColor="text1"/>
                <w:spacing w:val="-2"/>
              </w:rPr>
              <w:t>選舉方式依本校</w:t>
            </w:r>
            <w:r w:rsidR="006E1882" w:rsidRPr="00BE5053">
              <w:rPr>
                <w:rFonts w:ascii="標楷體" w:eastAsia="標楷體" w:hAnsi="標楷體"/>
                <w:color w:val="000000" w:themeColor="text1"/>
                <w:spacing w:val="-2"/>
              </w:rPr>
              <w:t>「校務會議學生代表產生要點」</w:t>
            </w:r>
            <w:r w:rsidR="007401D1" w:rsidRPr="00BE5053">
              <w:rPr>
                <w:rFonts w:ascii="標楷體" w:eastAsia="標楷體" w:hAnsi="標楷體" w:hint="eastAsia"/>
                <w:color w:val="000000" w:themeColor="text1"/>
                <w:spacing w:val="-2"/>
              </w:rPr>
              <w:t>規定辦理</w:t>
            </w:r>
            <w:r w:rsidRPr="00BE5053">
              <w:rPr>
                <w:rFonts w:ascii="標楷體" w:eastAsia="標楷體" w:hAnsi="標楷體"/>
                <w:color w:val="000000" w:themeColor="text1"/>
                <w:spacing w:val="-2"/>
              </w:rPr>
              <w:t>。</w:t>
            </w:r>
          </w:p>
          <w:p w14:paraId="1947405E" w14:textId="77777777" w:rsidR="00361932" w:rsidRPr="00BE5053" w:rsidRDefault="00361932" w:rsidP="006E1882">
            <w:pPr>
              <w:pStyle w:val="a9"/>
              <w:spacing w:after="0" w:line="360" w:lineRule="exact"/>
              <w:ind w:leftChars="389" w:left="95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各選舉單位應依前項規定審查候選人資格，並於確認新任代表名單前，再行查核其是否具備擔任代表之資格。</w:t>
            </w:r>
          </w:p>
          <w:p w14:paraId="5CC5C7AF" w14:textId="6FA3C5E3" w:rsidR="00594AED" w:rsidRPr="00BE5053" w:rsidRDefault="00594AED" w:rsidP="006F2F4B">
            <w:pPr>
              <w:pStyle w:val="a9"/>
              <w:spacing w:after="0" w:line="360" w:lineRule="exact"/>
              <w:ind w:left="480" w:hangingChars="200" w:hanging="480"/>
              <w:jc w:val="both"/>
              <w:rPr>
                <w:rFonts w:ascii="標楷體" w:eastAsia="標楷體" w:hAnsi="標楷體"/>
                <w:color w:val="000000" w:themeColor="text1"/>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BEE6D" w14:textId="5AF65050" w:rsidR="00FF203C" w:rsidRPr="00BE5053" w:rsidRDefault="00FF203C"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一、依本校組織規程及相關規定，明定各類代表之選舉人及被選舉人資格與產生方式。</w:t>
            </w:r>
          </w:p>
          <w:p w14:paraId="4A797EF2" w14:textId="6E33F978" w:rsidR="00FF203C" w:rsidRPr="00BE5053" w:rsidRDefault="00FF203C"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二、學生代表之選舉另依本校「校務會議學生代表產生要點」辦理，以銜接既有規範及選務機制。</w:t>
            </w:r>
          </w:p>
          <w:p w14:paraId="2A8A6E4D" w14:textId="3207D751" w:rsidR="00617069" w:rsidRPr="00BE5053" w:rsidRDefault="00FF203C"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三、為確保當選及遞補人選符合代表資格，爰明定各選舉單位應辦理候選人資格審查，並於確認新任代表名單前再次查核。</w:t>
            </w:r>
          </w:p>
        </w:tc>
      </w:tr>
      <w:tr w:rsidR="007B67B3" w:rsidRPr="00BE5053" w14:paraId="78F460CB"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4F6E1" w14:textId="418E533F" w:rsidR="00361932" w:rsidRPr="00BE5053" w:rsidRDefault="00361932" w:rsidP="00FE0C0D">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第七條</w:t>
            </w:r>
            <w:r w:rsidR="006E1882" w:rsidRPr="00BE5053">
              <w:rPr>
                <w:rFonts w:ascii="標楷體" w:eastAsia="標楷體" w:hAnsi="標楷體"/>
                <w:color w:val="000000" w:themeColor="text1"/>
                <w:spacing w:val="-2"/>
              </w:rPr>
              <w:t xml:space="preserve"> </w:t>
            </w:r>
            <w:r w:rsidR="00FE0C0D" w:rsidRPr="00BE5053">
              <w:rPr>
                <w:rFonts w:ascii="標楷體" w:eastAsia="標楷體" w:hAnsi="標楷體"/>
                <w:color w:val="000000" w:themeColor="text1"/>
                <w:spacing w:val="-2"/>
              </w:rPr>
              <w:t>各選舉單位應於選舉前公告選舉相關事項；其選舉程序依各選舉單位補充規定辦理</w:t>
            </w:r>
            <w:r w:rsidRPr="00BE5053">
              <w:rPr>
                <w:rFonts w:ascii="標楷體" w:eastAsia="標楷體" w:hAnsi="標楷體"/>
                <w:color w:val="000000" w:themeColor="text1"/>
                <w:spacing w:val="-2"/>
              </w:rPr>
              <w:t>。</w:t>
            </w:r>
          </w:p>
          <w:p w14:paraId="240AB7DA" w14:textId="43B3F7C6" w:rsidR="00313EBA" w:rsidRPr="00BE5053" w:rsidRDefault="00313EBA" w:rsidP="006F2F4B">
            <w:pPr>
              <w:pStyle w:val="a9"/>
              <w:spacing w:after="0" w:line="360" w:lineRule="exact"/>
              <w:ind w:left="480" w:hangingChars="200" w:hanging="480"/>
              <w:jc w:val="both"/>
              <w:rPr>
                <w:rFonts w:ascii="標楷體" w:eastAsia="標楷體" w:hAnsi="標楷體"/>
                <w:color w:val="000000" w:themeColor="text1"/>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FF18D" w14:textId="1B78391E" w:rsidR="00FF203C" w:rsidRPr="00BE5053" w:rsidRDefault="00FF203C"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一、明定各選舉單位應於選舉前公告重要選務資訊，以保障選舉人知悉選舉程序及相關權利。</w:t>
            </w:r>
          </w:p>
          <w:p w14:paraId="2CD439C1" w14:textId="2B73FB30" w:rsidR="00FF203C" w:rsidRPr="00BE5053" w:rsidRDefault="00FF203C"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t>二、明定教師、專業技術人員及職警工代表採無記名投票方式，學生代表則依專門規定辦理，以維持選舉之公正性並避免規範重複。</w:t>
            </w:r>
          </w:p>
          <w:p w14:paraId="4A3BF35F" w14:textId="053555FE" w:rsidR="00617069" w:rsidRPr="00BE5053" w:rsidRDefault="00FF203C" w:rsidP="00AF481C">
            <w:pPr>
              <w:spacing w:afterLines="50" w:after="180" w:line="320" w:lineRule="exact"/>
              <w:ind w:left="480" w:hangingChars="200" w:hanging="480"/>
              <w:jc w:val="both"/>
              <w:rPr>
                <w:rFonts w:ascii="標楷體" w:eastAsia="標楷體" w:hAnsi="標楷體" w:cs="Times New Roman"/>
                <w:color w:val="000000" w:themeColor="text1"/>
                <w:szCs w:val="24"/>
              </w:rPr>
            </w:pPr>
            <w:r w:rsidRPr="00BE5053">
              <w:rPr>
                <w:rFonts w:ascii="標楷體" w:eastAsia="標楷體" w:hAnsi="標楷體" w:cs="Times New Roman" w:hint="eastAsia"/>
                <w:color w:val="000000" w:themeColor="text1"/>
                <w:szCs w:val="24"/>
              </w:rPr>
              <w:lastRenderedPageBreak/>
              <w:t>三、選舉之具體程序依經核定之選舉補充規定辦理，以利各選舉單位據以執行。</w:t>
            </w:r>
          </w:p>
        </w:tc>
      </w:tr>
      <w:tr w:rsidR="00361932" w:rsidRPr="00BE5053" w14:paraId="2CD7A0D7"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464A7" w14:textId="5C7E2AA8"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lastRenderedPageBreak/>
              <w:t>第八條</w:t>
            </w:r>
            <w:r w:rsidR="006E1882" w:rsidRPr="00BE5053">
              <w:rPr>
                <w:rFonts w:ascii="標楷體" w:eastAsia="標楷體" w:hAnsi="標楷體" w:hint="eastAsia"/>
                <w:color w:val="000000" w:themeColor="text1"/>
                <w:spacing w:val="-2"/>
              </w:rPr>
              <w:t xml:space="preserve"> </w:t>
            </w:r>
            <w:r w:rsidRPr="00BE5053">
              <w:rPr>
                <w:rFonts w:ascii="標楷體" w:eastAsia="標楷體" w:hAnsi="標楷體"/>
                <w:color w:val="000000" w:themeColor="text1"/>
                <w:spacing w:val="-2"/>
              </w:rPr>
              <w:t>各選舉單位應於選舉完成後，依候選人得票數高低建立次一學年度各類代表排序名冊，作為確認代表名單及出缺遞補之依據，並送秘書室彙整。</w:t>
            </w:r>
          </w:p>
          <w:p w14:paraId="5E46412B" w14:textId="4175E938"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候選人得票數相同，且影響代表名單或候補順序者，應由選舉單位以公開抽籤方式決定，並作成紀錄。</w:t>
            </w:r>
          </w:p>
          <w:p w14:paraId="483EFB0B" w14:textId="77777777"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前項排序名冊應載明候選人姓名、得票數及其他確認代表資格所需之資料。</w:t>
            </w:r>
          </w:p>
          <w:p w14:paraId="1755B136" w14:textId="77777777"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7BFE4" w14:textId="26E1472B"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一、明定各選舉單位應依得票數建立次一學年度代表排序名冊，作為新學年度代表名單確認及後續出缺遞補之依據。</w:t>
            </w:r>
          </w:p>
          <w:p w14:paraId="2A5D0EA0" w14:textId="00BB275A"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二、為處理同票且影響當選或候補順序之情形，爰明定以公開抽籤方式決定，並作成紀錄，以維持程序公平及結果可受檢驗。</w:t>
            </w:r>
          </w:p>
          <w:p w14:paraId="4D7C18FE" w14:textId="4F06DC1A" w:rsidR="00361932"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三、明定排序名冊應記載之基本資料，以利資格查核、代表名單確認及後續遞補作業。</w:t>
            </w:r>
          </w:p>
        </w:tc>
      </w:tr>
      <w:tr w:rsidR="00361932" w:rsidRPr="00BE5053" w14:paraId="19D58A00"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20BA8" w14:textId="6CD40662"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第九條</w:t>
            </w:r>
            <w:r w:rsidR="00F45E4A" w:rsidRPr="00BE5053">
              <w:rPr>
                <w:rFonts w:ascii="標楷體" w:eastAsia="標楷體" w:hAnsi="標楷體" w:hint="eastAsia"/>
                <w:color w:val="000000" w:themeColor="text1"/>
                <w:spacing w:val="-2"/>
              </w:rPr>
              <w:t xml:space="preserve"> </w:t>
            </w:r>
            <w:r w:rsidR="00F45E4A" w:rsidRPr="00BE5053">
              <w:rPr>
                <w:rFonts w:ascii="標楷體" w:eastAsia="標楷體" w:hAnsi="標楷體"/>
                <w:color w:val="000000" w:themeColor="text1"/>
                <w:spacing w:val="-2"/>
              </w:rPr>
              <w:t>新學年度開始且校長公告當學年度學術單位主管及行政單位主管名單後，秘書室應依當學年度校務會議全體成員之實際組成及第四條規定，確認各類選任代表名額</w:t>
            </w:r>
            <w:r w:rsidR="005D57B0" w:rsidRPr="00BE5053">
              <w:rPr>
                <w:rFonts w:ascii="標楷體" w:eastAsia="標楷體" w:hAnsi="標楷體"/>
                <w:color w:val="000000" w:themeColor="text1"/>
                <w:spacing w:val="-2"/>
              </w:rPr>
              <w:t>，並依第八條所定排序名冊確認當學年度之代表名單</w:t>
            </w:r>
            <w:r w:rsidR="0092172D" w:rsidRPr="00BE5053">
              <w:rPr>
                <w:rFonts w:ascii="標楷體" w:eastAsia="標楷體" w:hAnsi="標楷體"/>
                <w:color w:val="000000" w:themeColor="text1"/>
                <w:spacing w:val="-2"/>
              </w:rPr>
              <w:t>並公告</w:t>
            </w:r>
            <w:r w:rsidRPr="00BE5053">
              <w:rPr>
                <w:rFonts w:ascii="標楷體" w:eastAsia="標楷體" w:hAnsi="標楷體"/>
                <w:color w:val="000000" w:themeColor="text1"/>
                <w:spacing w:val="-2"/>
              </w:rPr>
              <w:t>。</w:t>
            </w:r>
          </w:p>
          <w:p w14:paraId="3415A7B3" w14:textId="1C8481E5" w:rsidR="005D57B0" w:rsidRPr="00BE5053" w:rsidRDefault="005D57B0" w:rsidP="005D57B0">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排序名冊所列人員於代表名單確認時，如已依本校組織規程以職務身分成為校務會議當然代表者，不列入當學年度選任代表名單，並依排序名冊順序由符合資格者遞補；選任代表於任期中取得前述當然代表身分者，自取得該身分之日起，不得繼續擔任選任代表，其代表職務出缺，依第十一條規定辦理遞補</w:t>
            </w:r>
            <w:r w:rsidRPr="00BE5053">
              <w:rPr>
                <w:rFonts w:ascii="標楷體" w:eastAsia="標楷體" w:hAnsi="標楷體" w:hint="eastAsia"/>
                <w:color w:val="000000" w:themeColor="text1"/>
                <w:spacing w:val="-2"/>
              </w:rPr>
              <w:t>。</w:t>
            </w:r>
          </w:p>
          <w:p w14:paraId="0BEC4072" w14:textId="57D321EA" w:rsidR="005D57B0" w:rsidRPr="00BE5053" w:rsidRDefault="00324946"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確認教師代表名單時，應以具教授或副教授資格者不少於教師代表人數三分之二為原則。各學院依原分配名額及排序名冊確認代表名單後，如未能補足符合前述資格之代表，且無符合資格之候補人選可供遞補，致全體教師代表未符合前述比例者，應釋出未能補足之名額，由秘書室依各學院代表名額占比調配遞補院別，簽請校長核定後，由獲調配名額之學院依其排序名冊順序遞補符合資格之人選</w:t>
            </w:r>
            <w:r w:rsidR="005D57B0" w:rsidRPr="00BE5053">
              <w:rPr>
                <w:rFonts w:ascii="標楷體" w:eastAsia="標楷體" w:hAnsi="標楷體" w:hint="eastAsia"/>
                <w:color w:val="000000" w:themeColor="text1"/>
                <w:spacing w:val="-2"/>
              </w:rPr>
              <w:t>。</w:t>
            </w:r>
          </w:p>
          <w:p w14:paraId="0D67BD60" w14:textId="77777777"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1EC46" w14:textId="4883BB74"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一、明定新學年度代表名額及代表名單之確認時點，以校長公告當學年度學術單位主管及行政單位主管名單後，依校務會議實際成員組成辦理，確保名額計算基礎明確。</w:t>
            </w:r>
          </w:p>
          <w:p w14:paraId="750FF6BC" w14:textId="0F4AED71"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二、為符合教師代表中具教授或副教授資格者之比例要求，明定代表名單確認時之檢核原則及資格不足時之處理方式；如依原分配名額及候補排序仍無法符合比例，則由秘書室依各學院代表名額占比、候選人資格及得票排序情形調配院別，並簽請校長核定，以兼顧比例要求及選舉結果。</w:t>
            </w:r>
          </w:p>
          <w:p w14:paraId="5FD8C39F" w14:textId="33ECCB93" w:rsidR="00361932" w:rsidRPr="00BE5053" w:rsidRDefault="00361932" w:rsidP="00AF481C">
            <w:pPr>
              <w:spacing w:afterLines="50" w:after="180" w:line="320" w:lineRule="exact"/>
              <w:ind w:left="480" w:hangingChars="200" w:hanging="480"/>
              <w:jc w:val="both"/>
              <w:rPr>
                <w:rFonts w:ascii="標楷體" w:eastAsia="標楷體" w:hAnsi="標楷體"/>
                <w:color w:val="000000" w:themeColor="text1"/>
              </w:rPr>
            </w:pPr>
          </w:p>
        </w:tc>
      </w:tr>
      <w:tr w:rsidR="00361932" w:rsidRPr="00BE5053" w14:paraId="491F376D"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6A854" w14:textId="7B79C361"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lastRenderedPageBreak/>
              <w:t>第十條</w:t>
            </w:r>
            <w:r w:rsidR="006E1882" w:rsidRPr="00BE5053">
              <w:rPr>
                <w:rFonts w:ascii="標楷體" w:eastAsia="標楷體" w:hAnsi="標楷體" w:hint="eastAsia"/>
                <w:color w:val="000000" w:themeColor="text1"/>
                <w:spacing w:val="-2"/>
              </w:rPr>
              <w:t xml:space="preserve"> </w:t>
            </w:r>
            <w:r w:rsidRPr="00BE5053">
              <w:rPr>
                <w:rFonts w:ascii="標楷體" w:eastAsia="標楷體" w:hAnsi="標楷體"/>
                <w:color w:val="000000" w:themeColor="text1"/>
                <w:spacing w:val="-2"/>
              </w:rPr>
              <w:t>選任代表於新學年度任期開始前喪失擔任代表之資格，或於任期中出缺、因故無法履職者，不得擔任或繼續擔任代表。</w:t>
            </w:r>
          </w:p>
          <w:p w14:paraId="044491D6" w14:textId="77777777"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前項所稱喪失資格或無法履職之情形，包括休職、停職、停聘、留職停薪、帶職帶薪但無授課義務或無執行職務情形，以及其他依相關規定不得擔任或無法履行代表職務之情形。</w:t>
            </w:r>
          </w:p>
          <w:p w14:paraId="559B60C2" w14:textId="77777777"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學生代表喪失本校學生身分，或因其他事由不符合學生代表資格者，亦同。</w:t>
            </w:r>
          </w:p>
          <w:p w14:paraId="6F10A830" w14:textId="77777777" w:rsidR="00361932" w:rsidRPr="00BE5053" w:rsidRDefault="00361932" w:rsidP="006E1882">
            <w:pPr>
              <w:pStyle w:val="a9"/>
              <w:spacing w:after="0" w:line="360" w:lineRule="exact"/>
              <w:ind w:leftChars="189" w:left="471" w:hangingChars="7" w:hanging="17"/>
              <w:jc w:val="both"/>
              <w:rPr>
                <w:rFonts w:ascii="標楷體" w:eastAsia="標楷體" w:hAnsi="標楷體"/>
                <w:color w:val="000000" w:themeColor="text1"/>
                <w:spacing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869C2" w14:textId="007E7B40"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一、明定選任代表於任期開始前喪失資格，或任期中出缺、無法履職時，不得擔任或繼續擔任代表，以確保代表資格及履職狀態符合規定。</w:t>
            </w:r>
          </w:p>
          <w:p w14:paraId="2A4A9FB8" w14:textId="347B7D30"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二、列舉常見之喪失資格或無法履職情形，並保留其他依法不得擔任或無法履職情形之適用空間。</w:t>
            </w:r>
          </w:p>
          <w:p w14:paraId="6D113B5C" w14:textId="0BDE2306" w:rsidR="00361932"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三、另明定學生代表喪失學生身分或不符資格時之處理原則，以符合學生代表之身分要求。</w:t>
            </w:r>
          </w:p>
        </w:tc>
      </w:tr>
      <w:tr w:rsidR="006E1882" w:rsidRPr="00BE5053" w14:paraId="6F54855C"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4491A" w14:textId="6FF1811D" w:rsidR="006E1882" w:rsidRPr="00BE5053" w:rsidRDefault="006E1882" w:rsidP="006E188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第十一條</w:t>
            </w:r>
            <w:r w:rsidRPr="00BE5053">
              <w:rPr>
                <w:rFonts w:ascii="標楷體" w:eastAsia="標楷體" w:hAnsi="標楷體" w:hint="eastAsia"/>
                <w:color w:val="000000" w:themeColor="text1"/>
                <w:spacing w:val="-2"/>
              </w:rPr>
              <w:t xml:space="preserve"> </w:t>
            </w:r>
            <w:r w:rsidRPr="00BE5053">
              <w:rPr>
                <w:rFonts w:ascii="標楷體" w:eastAsia="標楷體" w:hAnsi="標楷體"/>
                <w:color w:val="000000" w:themeColor="text1"/>
                <w:spacing w:val="-2"/>
              </w:rPr>
              <w:t>選任代表出缺時，由原選舉單位依該類代表排序名冊之候補順序依序遞補，其任期至原任期屆滿之日止。</w:t>
            </w:r>
          </w:p>
          <w:p w14:paraId="5025669A" w14:textId="77777777" w:rsidR="006E1882" w:rsidRPr="00BE5053" w:rsidRDefault="006E188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前項遞補應符合性別平等相關法令、本校規定及其他相關規定；教師代表之遞補，並應兼顧具教授或副教授資格者之比例。</w:t>
            </w:r>
          </w:p>
          <w:p w14:paraId="45DDFAF6" w14:textId="77777777" w:rsidR="006E1882" w:rsidRPr="00BE5053" w:rsidRDefault="006E188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遞補名單確定後，原選舉單位應將遞補結果送秘書室彙整公告。</w:t>
            </w:r>
          </w:p>
          <w:p w14:paraId="197A5D6A" w14:textId="77777777" w:rsidR="006E1882" w:rsidRPr="00BE5053" w:rsidRDefault="006E1882" w:rsidP="00361932">
            <w:pPr>
              <w:pStyle w:val="a9"/>
              <w:spacing w:after="0" w:line="360" w:lineRule="exact"/>
              <w:ind w:left="472" w:hangingChars="200" w:hanging="472"/>
              <w:jc w:val="both"/>
              <w:rPr>
                <w:rFonts w:ascii="標楷體" w:eastAsia="標楷體" w:hAnsi="標楷體"/>
                <w:color w:val="000000" w:themeColor="text1"/>
                <w:spacing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B3EFA" w14:textId="053745C0"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一、明定代表出缺時之遞補依據、辦理單位及任期，以維持代表名額之延續性及選舉結果之公平性。</w:t>
            </w:r>
          </w:p>
          <w:p w14:paraId="3CA59971" w14:textId="5B02605A" w:rsidR="00FF203C"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二、為使遞補後之代表組成仍符合相關規定，明定遞補應兼顧性別平等及教師代表職級比例等要求。</w:t>
            </w:r>
          </w:p>
          <w:p w14:paraId="065E6BA6" w14:textId="37FC4D7B" w:rsidR="006E1882" w:rsidRPr="00BE5053" w:rsidRDefault="00FF203C" w:rsidP="00AF481C">
            <w:pPr>
              <w:spacing w:afterLines="50" w:after="180"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三、明定遞補結果應送秘書室彙整公告，以利校務會議成員名冊之更新及相關作業。</w:t>
            </w:r>
          </w:p>
        </w:tc>
      </w:tr>
      <w:tr w:rsidR="00361932" w:rsidRPr="00BE5053" w14:paraId="53C4E34B"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396FB" w14:textId="06944F77" w:rsidR="00361932" w:rsidRPr="00BE5053" w:rsidRDefault="00566E6C"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hint="eastAsia"/>
                <w:color w:val="000000" w:themeColor="text1"/>
                <w:spacing w:val="-2"/>
              </w:rPr>
              <w:t>第</w:t>
            </w:r>
            <w:r w:rsidR="00361932" w:rsidRPr="00BE5053">
              <w:rPr>
                <w:rFonts w:ascii="標楷體" w:eastAsia="標楷體" w:hAnsi="標楷體"/>
                <w:color w:val="000000" w:themeColor="text1"/>
                <w:spacing w:val="-2"/>
              </w:rPr>
              <w:t>十二條</w:t>
            </w:r>
            <w:r w:rsidR="00324946" w:rsidRPr="00BE5053">
              <w:rPr>
                <w:rFonts w:ascii="標楷體" w:eastAsia="標楷體" w:hAnsi="標楷體" w:hint="eastAsia"/>
                <w:color w:val="000000" w:themeColor="text1"/>
                <w:spacing w:val="-2"/>
              </w:rPr>
              <w:t xml:space="preserve">　</w:t>
            </w:r>
            <w:r w:rsidR="00324946" w:rsidRPr="00BE5053">
              <w:rPr>
                <w:rFonts w:ascii="標楷體" w:eastAsia="標楷體" w:hAnsi="標楷體"/>
                <w:color w:val="000000" w:themeColor="text1"/>
                <w:spacing w:val="-2"/>
              </w:rPr>
              <w:t>選任代表因第九條所定不得兼任之情形，或第十條所定喪失資格、無法履職等事由，致未能出任、不再擔任或於遞補時被順延者，於該事由消滅後，得依其原始得票數重新列入該學年度候補排序名冊</w:t>
            </w:r>
            <w:r w:rsidR="00361932" w:rsidRPr="00BE5053">
              <w:rPr>
                <w:rFonts w:ascii="標楷體" w:eastAsia="標楷體" w:hAnsi="標楷體"/>
                <w:color w:val="000000" w:themeColor="text1"/>
                <w:spacing w:val="-2"/>
              </w:rPr>
              <w:t>。</w:t>
            </w:r>
          </w:p>
          <w:p w14:paraId="7894055B" w14:textId="11343470" w:rsidR="00361932" w:rsidRPr="00BE5053" w:rsidRDefault="00324946"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同一學年度內，同類代表再次出缺時，前項重新列入者，依原始得票數與其他候補人選一併排序，並依第十一條規定辦理遞補</w:t>
            </w:r>
            <w:r w:rsidR="00361932" w:rsidRPr="00BE5053">
              <w:rPr>
                <w:rFonts w:ascii="標楷體" w:eastAsia="標楷體" w:hAnsi="標楷體"/>
                <w:color w:val="000000" w:themeColor="text1"/>
                <w:spacing w:val="-2"/>
              </w:rPr>
              <w:t>。</w:t>
            </w:r>
          </w:p>
          <w:p w14:paraId="7BCAAC94" w14:textId="77777777"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B73FD" w14:textId="79040704" w:rsidR="00FF203C" w:rsidRPr="00BE5053" w:rsidRDefault="00FF203C" w:rsidP="00AF481C">
            <w:pPr>
              <w:spacing w:line="320" w:lineRule="exact"/>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一、考量候選人因資格或履職狀態等事由暫時無法出任，或於遞補時因相關規定而被順延，未必永久喪失候補資格，爰明定於事由消滅後，得依原始得票數重新列入該學年度候補排序名冊。</w:t>
            </w:r>
          </w:p>
          <w:p w14:paraId="294B95F7" w14:textId="1EFD5DCB" w:rsidR="00361932" w:rsidRPr="00BE5053" w:rsidRDefault="00FF203C" w:rsidP="00AF481C">
            <w:pPr>
              <w:widowControl/>
              <w:spacing w:beforeLines="50" w:before="180"/>
              <w:ind w:left="480" w:hangingChars="200" w:hanging="480"/>
              <w:jc w:val="both"/>
              <w:rPr>
                <w:rFonts w:ascii="標楷體" w:eastAsia="標楷體" w:hAnsi="標楷體"/>
                <w:color w:val="000000" w:themeColor="text1"/>
              </w:rPr>
            </w:pPr>
            <w:r w:rsidRPr="00BE5053">
              <w:rPr>
                <w:rFonts w:ascii="標楷體" w:eastAsia="標楷體" w:hAnsi="標楷體" w:hint="eastAsia"/>
                <w:color w:val="000000" w:themeColor="text1"/>
              </w:rPr>
              <w:t>二、明定同一學年度內再次出缺時之遞補順序，以兼顧候補順位之公平性、代表資格之適法性及遞補程序之一致性。</w:t>
            </w:r>
          </w:p>
        </w:tc>
      </w:tr>
      <w:tr w:rsidR="00361932" w:rsidRPr="00BE5053" w14:paraId="16236279"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A7EF6" w14:textId="7C8B9E0B"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第十三條</w:t>
            </w:r>
            <w:r w:rsidR="006E1882" w:rsidRPr="00BE5053">
              <w:rPr>
                <w:rFonts w:ascii="標楷體" w:eastAsia="標楷體" w:hAnsi="標楷體" w:hint="eastAsia"/>
                <w:color w:val="000000" w:themeColor="text1"/>
                <w:spacing w:val="-2"/>
              </w:rPr>
              <w:t xml:space="preserve"> </w:t>
            </w:r>
            <w:r w:rsidRPr="00BE5053">
              <w:rPr>
                <w:rFonts w:ascii="標楷體" w:eastAsia="標楷體" w:hAnsi="標楷體"/>
                <w:color w:val="000000" w:themeColor="text1"/>
                <w:spacing w:val="-2"/>
              </w:rPr>
              <w:t>各類代表之排序名冊人數不足，或無適當候補人選可供遞補，致無法補足應有代表名額者，由秘書室通知原選舉單位辦理補選。</w:t>
            </w:r>
          </w:p>
          <w:p w14:paraId="33154AB5" w14:textId="77777777"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補選代表之任期至原任期屆滿之日止；其選舉作業依本辦法及相關選舉補充規定辦理。</w:t>
            </w:r>
          </w:p>
          <w:p w14:paraId="52DFC317" w14:textId="688CD5D3" w:rsidR="00361932" w:rsidRPr="00BE5053" w:rsidRDefault="00361932" w:rsidP="006E1882">
            <w:pPr>
              <w:pStyle w:val="a9"/>
              <w:spacing w:beforeLines="50" w:before="180" w:after="0" w:line="360" w:lineRule="exact"/>
              <w:ind w:leftChars="189" w:left="471"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各類代表選舉程序或結果之異議，依各選舉單位所訂選舉補充規定</w:t>
            </w:r>
            <w:r w:rsidR="009E50F3" w:rsidRPr="00BE5053">
              <w:rPr>
                <w:rFonts w:ascii="標楷體" w:eastAsia="標楷體" w:hAnsi="標楷體"/>
                <w:color w:val="000000" w:themeColor="text1"/>
                <w:spacing w:val="-2"/>
              </w:rPr>
              <w:t>或學生代表相關規定</w:t>
            </w:r>
            <w:r w:rsidRPr="00BE5053">
              <w:rPr>
                <w:rFonts w:ascii="標楷體" w:eastAsia="標楷體" w:hAnsi="標楷體"/>
                <w:color w:val="000000" w:themeColor="text1"/>
                <w:spacing w:val="-2"/>
              </w:rPr>
              <w:t>處</w:t>
            </w:r>
            <w:r w:rsidRPr="00BE5053">
              <w:rPr>
                <w:rFonts w:ascii="標楷體" w:eastAsia="標楷體" w:hAnsi="標楷體"/>
                <w:color w:val="000000" w:themeColor="text1"/>
                <w:spacing w:val="-2"/>
              </w:rPr>
              <w:lastRenderedPageBreak/>
              <w:t>理。</w:t>
            </w:r>
          </w:p>
          <w:p w14:paraId="54E1925F" w14:textId="77777777" w:rsidR="00361932" w:rsidRPr="00BE5053" w:rsidRDefault="00361932" w:rsidP="00361932">
            <w:pPr>
              <w:pStyle w:val="a9"/>
              <w:spacing w:after="0" w:line="360" w:lineRule="exact"/>
              <w:ind w:left="472" w:hangingChars="200" w:hanging="472"/>
              <w:jc w:val="both"/>
              <w:rPr>
                <w:rFonts w:ascii="標楷體" w:eastAsia="標楷體" w:hAnsi="標楷體"/>
                <w:color w:val="000000" w:themeColor="text1"/>
                <w:spacing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2975E" w14:textId="77777777" w:rsidR="00FF203C" w:rsidRPr="00BE5053" w:rsidRDefault="00FF203C" w:rsidP="00AF481C">
            <w:pPr>
              <w:widowControl/>
              <w:ind w:left="480" w:hangingChars="200" w:hanging="480"/>
              <w:jc w:val="both"/>
              <w:rPr>
                <w:rFonts w:ascii="標楷體" w:eastAsia="標楷體" w:hAnsi="標楷體"/>
                <w:color w:val="000000" w:themeColor="text1"/>
              </w:rPr>
            </w:pPr>
            <w:r w:rsidRPr="00BE5053">
              <w:rPr>
                <w:rFonts w:ascii="標楷體" w:eastAsia="標楷體" w:hAnsi="標楷體"/>
                <w:color w:val="000000" w:themeColor="text1"/>
              </w:rPr>
              <w:lastRenderedPageBreak/>
              <w:t>一、為處理候補名額不足或無適當人選遞補，致無法補足應有代表名額之情形，爰明定由秘書室通知原選舉單位辦理補選。</w:t>
            </w:r>
          </w:p>
          <w:p w14:paraId="3D3FE020" w14:textId="77777777" w:rsidR="00FF203C" w:rsidRPr="00BE5053" w:rsidRDefault="00FF203C" w:rsidP="00AF481C">
            <w:pPr>
              <w:widowControl/>
              <w:spacing w:beforeLines="50" w:before="180"/>
              <w:ind w:left="480" w:hangingChars="200" w:hanging="480"/>
              <w:jc w:val="both"/>
              <w:rPr>
                <w:rFonts w:ascii="標楷體" w:eastAsia="標楷體" w:hAnsi="標楷體"/>
                <w:color w:val="000000" w:themeColor="text1"/>
              </w:rPr>
            </w:pPr>
            <w:r w:rsidRPr="00BE5053">
              <w:rPr>
                <w:rFonts w:ascii="標楷體" w:eastAsia="標楷體" w:hAnsi="標楷體"/>
                <w:color w:val="000000" w:themeColor="text1"/>
              </w:rPr>
              <w:t>二、明定補選代表之任期及選舉程序適用依據，以維持各類代表任期一致並確保補選作業有所依循。</w:t>
            </w:r>
          </w:p>
          <w:p w14:paraId="6CB9273E" w14:textId="568611D3" w:rsidR="00361932" w:rsidRPr="00BE5053" w:rsidRDefault="00FF203C" w:rsidP="00AF481C">
            <w:pPr>
              <w:widowControl/>
              <w:spacing w:beforeLines="50" w:before="180"/>
              <w:ind w:left="480" w:hangingChars="200" w:hanging="480"/>
              <w:jc w:val="both"/>
              <w:rPr>
                <w:rFonts w:ascii="標楷體" w:eastAsia="標楷體" w:hAnsi="標楷體"/>
                <w:color w:val="000000" w:themeColor="text1"/>
              </w:rPr>
            </w:pPr>
            <w:r w:rsidRPr="00BE5053">
              <w:rPr>
                <w:rFonts w:ascii="標楷體" w:eastAsia="標楷體" w:hAnsi="標楷體"/>
                <w:color w:val="000000" w:themeColor="text1"/>
              </w:rPr>
              <w:lastRenderedPageBreak/>
              <w:t>三、明定選舉程序或結果發生異議時之處理依據，並兼顧學生代表選舉依專門要點辦理之規範，以利爭議處理有所依循。</w:t>
            </w:r>
          </w:p>
        </w:tc>
      </w:tr>
      <w:tr w:rsidR="007B67B3" w:rsidRPr="00BE5053" w14:paraId="21A2D521" w14:textId="77777777" w:rsidTr="00D222CF">
        <w:trPr>
          <w:trHeight w:val="675"/>
        </w:trPr>
        <w:tc>
          <w:tcPr>
            <w:tcW w:w="53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72F81" w14:textId="38615A76" w:rsidR="00617069" w:rsidRPr="00BE5053" w:rsidRDefault="00361932" w:rsidP="006F2F4B">
            <w:pPr>
              <w:pStyle w:val="a9"/>
              <w:spacing w:line="307" w:lineRule="exact"/>
              <w:ind w:left="468" w:hangingChars="200" w:hanging="468"/>
              <w:jc w:val="both"/>
              <w:rPr>
                <w:rFonts w:ascii="標楷體" w:eastAsia="標楷體" w:hAnsi="標楷體"/>
                <w:color w:val="000000" w:themeColor="text1"/>
              </w:rPr>
            </w:pPr>
            <w:r w:rsidRPr="00BE5053">
              <w:rPr>
                <w:rFonts w:ascii="標楷體" w:eastAsia="標楷體" w:hAnsi="標楷體"/>
                <w:color w:val="000000" w:themeColor="text1"/>
                <w:spacing w:val="-3"/>
              </w:rPr>
              <w:lastRenderedPageBreak/>
              <w:t>第十四條</w:t>
            </w:r>
            <w:r w:rsidRPr="00BE5053">
              <w:rPr>
                <w:rFonts w:ascii="標楷體" w:eastAsia="標楷體" w:hAnsi="標楷體" w:hint="eastAsia"/>
                <w:color w:val="000000" w:themeColor="text1"/>
                <w:spacing w:val="-3"/>
              </w:rPr>
              <w:t xml:space="preserve"> </w:t>
            </w:r>
            <w:r w:rsidR="00B85EFE" w:rsidRPr="00BE5053">
              <w:rPr>
                <w:rFonts w:ascii="標楷體" w:eastAsia="標楷體" w:hAnsi="標楷體" w:hint="eastAsia"/>
                <w:color w:val="000000" w:themeColor="text1"/>
              </w:rPr>
              <w:t>本</w:t>
            </w:r>
            <w:r w:rsidRPr="00BE5053">
              <w:rPr>
                <w:rFonts w:ascii="標楷體" w:eastAsia="標楷體" w:hAnsi="標楷體" w:hint="eastAsia"/>
                <w:color w:val="000000" w:themeColor="text1"/>
              </w:rPr>
              <w:t>辦法</w:t>
            </w:r>
            <w:r w:rsidR="00B85EFE" w:rsidRPr="00BE5053">
              <w:rPr>
                <w:rFonts w:ascii="標楷體" w:eastAsia="標楷體" w:hAnsi="標楷體" w:hint="eastAsia"/>
                <w:color w:val="000000" w:themeColor="text1"/>
              </w:rPr>
              <w:t>經</w:t>
            </w:r>
            <w:r w:rsidR="00040E66" w:rsidRPr="00BE5053">
              <w:rPr>
                <w:rFonts w:ascii="標楷體" w:eastAsia="標楷體" w:hAnsi="標楷體" w:hint="eastAsia"/>
                <w:color w:val="000000" w:themeColor="text1"/>
              </w:rPr>
              <w:t>校務</w:t>
            </w:r>
            <w:r w:rsidR="00B85EFE" w:rsidRPr="00BE5053">
              <w:rPr>
                <w:rFonts w:ascii="標楷體" w:eastAsia="標楷體" w:hAnsi="標楷體" w:hint="eastAsia"/>
                <w:color w:val="000000" w:themeColor="text1"/>
              </w:rPr>
              <w:t>會議審議通過，陳請校長核定後</w:t>
            </w:r>
            <w:r w:rsidR="003720AF">
              <w:rPr>
                <w:rFonts w:ascii="標楷體" w:eastAsia="標楷體" w:hAnsi="標楷體" w:hint="eastAsia"/>
                <w:color w:val="000000" w:themeColor="text1"/>
              </w:rPr>
              <w:t>公布</w:t>
            </w:r>
            <w:r w:rsidR="00F93C91" w:rsidRPr="00BE5053">
              <w:rPr>
                <w:rFonts w:eastAsia="標楷體" w:hint="eastAsia"/>
                <w:color w:val="000000" w:themeColor="text1"/>
              </w:rPr>
              <w:t>施行</w:t>
            </w:r>
            <w:r w:rsidR="00B85EFE" w:rsidRPr="00BE5053">
              <w:rPr>
                <w:rFonts w:ascii="標楷體" w:eastAsia="標楷體" w:hAnsi="標楷體" w:hint="eastAsia"/>
                <w:color w:val="000000" w:themeColor="text1"/>
              </w:rPr>
              <w:t>，修正時亦同</w:t>
            </w:r>
            <w:r w:rsidR="00527D7C" w:rsidRPr="00BE5053">
              <w:rPr>
                <w:rFonts w:ascii="標楷體" w:eastAsia="標楷體" w:hAnsi="標楷體"/>
                <w:color w:val="000000" w:themeColor="text1"/>
                <w:spacing w:val="-3"/>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09412" w14:textId="77777777" w:rsidR="00FF203C" w:rsidRPr="00BE5053" w:rsidRDefault="00FF203C" w:rsidP="00FF203C">
            <w:pPr>
              <w:widowControl/>
              <w:jc w:val="both"/>
              <w:rPr>
                <w:rFonts w:ascii="標楷體" w:eastAsia="標楷體" w:hAnsi="標楷體"/>
                <w:color w:val="000000" w:themeColor="text1"/>
              </w:rPr>
            </w:pPr>
            <w:r w:rsidRPr="00BE5053">
              <w:rPr>
                <w:rFonts w:ascii="標楷體" w:eastAsia="標楷體" w:hAnsi="標楷體"/>
                <w:color w:val="000000" w:themeColor="text1"/>
              </w:rPr>
              <w:t>明定本辦法之審議、核定及公布實施程序，並規定修正時亦應依相同程序辦理，以確保規範制定及修正程序之一致性。</w:t>
            </w:r>
          </w:p>
          <w:p w14:paraId="78A65F4C" w14:textId="204F9271" w:rsidR="00F10689" w:rsidRPr="00BE5053" w:rsidRDefault="00F10689" w:rsidP="006F2F4B">
            <w:pPr>
              <w:spacing w:line="320" w:lineRule="exact"/>
              <w:ind w:left="480" w:hanging="480"/>
              <w:jc w:val="both"/>
              <w:rPr>
                <w:rFonts w:ascii="標楷體" w:eastAsia="標楷體" w:hAnsi="標楷體" w:cs="Times New Roman"/>
                <w:color w:val="000000" w:themeColor="text1"/>
                <w:szCs w:val="24"/>
              </w:rPr>
            </w:pPr>
          </w:p>
        </w:tc>
      </w:tr>
    </w:tbl>
    <w:p w14:paraId="33408453" w14:textId="116B0FF4" w:rsidR="00F93C91" w:rsidRPr="00BE5053" w:rsidRDefault="00B85EFE" w:rsidP="00F45E4A">
      <w:pPr>
        <w:widowControl/>
        <w:jc w:val="center"/>
        <w:rPr>
          <w:rFonts w:ascii="標楷體" w:eastAsia="標楷體" w:hAnsi="標楷體"/>
          <w:color w:val="000000" w:themeColor="text1"/>
          <w:szCs w:val="24"/>
        </w:rPr>
      </w:pPr>
      <w:r w:rsidRPr="00BE5053">
        <w:rPr>
          <w:rFonts w:ascii="標楷體" w:eastAsia="標楷體" w:hAnsi="標楷體"/>
          <w:color w:val="000000" w:themeColor="text1"/>
          <w:szCs w:val="24"/>
        </w:rPr>
        <w:br w:type="page"/>
      </w:r>
      <w:r w:rsidR="00F93C91" w:rsidRPr="00BE5053">
        <w:rPr>
          <w:rFonts w:ascii="標楷體" w:eastAsia="標楷體" w:hAnsi="標楷體" w:cs="Times New Roman"/>
          <w:b/>
          <w:color w:val="000000" w:themeColor="text1"/>
          <w:sz w:val="32"/>
          <w:szCs w:val="32"/>
        </w:rPr>
        <w:lastRenderedPageBreak/>
        <w:t>國立高雄餐旅大學校務會議代表選舉辦法</w:t>
      </w:r>
      <w:r w:rsidR="00F93C91" w:rsidRPr="00BE5053">
        <w:rPr>
          <w:rFonts w:ascii="標楷體" w:eastAsia="標楷體" w:hAnsi="標楷體" w:cs="Times New Roman" w:hint="eastAsia"/>
          <w:b/>
          <w:color w:val="000000" w:themeColor="text1"/>
          <w:sz w:val="32"/>
          <w:szCs w:val="32"/>
        </w:rPr>
        <w:t>草案全文</w:t>
      </w:r>
    </w:p>
    <w:p w14:paraId="759BB1F6" w14:textId="77777777" w:rsidR="00F93C91" w:rsidRPr="00BE5053" w:rsidRDefault="00F93C91" w:rsidP="00F93C91">
      <w:pPr>
        <w:spacing w:line="440" w:lineRule="exact"/>
        <w:jc w:val="center"/>
        <w:rPr>
          <w:rFonts w:ascii="標楷體" w:eastAsia="標楷體" w:hAnsi="標楷體" w:cs="Times New Roman"/>
          <w:b/>
          <w:color w:val="000000" w:themeColor="text1"/>
          <w:sz w:val="32"/>
          <w:szCs w:val="32"/>
        </w:rPr>
      </w:pPr>
    </w:p>
    <w:p w14:paraId="58A300B7" w14:textId="10F6B0B9" w:rsidR="00F93C91" w:rsidRPr="00BE5053" w:rsidRDefault="00F93C91" w:rsidP="00F93C91">
      <w:pPr>
        <w:spacing w:line="240" w:lineRule="exact"/>
        <w:jc w:val="right"/>
        <w:rPr>
          <w:rFonts w:ascii="Times New Roman" w:eastAsia="標楷體" w:hAnsi="Times New Roman"/>
          <w:color w:val="000000" w:themeColor="text1"/>
          <w:sz w:val="20"/>
        </w:rPr>
      </w:pPr>
      <w:r w:rsidRPr="00BE5053">
        <w:rPr>
          <w:rFonts w:ascii="Times New Roman" w:eastAsia="標楷體" w:hAnsi="Times New Roman" w:hint="eastAsia"/>
          <w:color w:val="000000" w:themeColor="text1"/>
          <w:sz w:val="20"/>
        </w:rPr>
        <w:t>000</w:t>
      </w:r>
      <w:r w:rsidRPr="00BE5053">
        <w:rPr>
          <w:rFonts w:ascii="Times New Roman" w:eastAsia="標楷體" w:hAnsi="Times New Roman" w:hint="eastAsia"/>
          <w:color w:val="000000" w:themeColor="text1"/>
          <w:sz w:val="20"/>
        </w:rPr>
        <w:t>年</w:t>
      </w:r>
      <w:r w:rsidRPr="00BE5053">
        <w:rPr>
          <w:rFonts w:ascii="Times New Roman" w:eastAsia="標楷體" w:hAnsi="Times New Roman" w:hint="eastAsia"/>
          <w:color w:val="000000" w:themeColor="text1"/>
          <w:sz w:val="20"/>
        </w:rPr>
        <w:t>0</w:t>
      </w:r>
      <w:r w:rsidRPr="00BE5053">
        <w:rPr>
          <w:rFonts w:ascii="Times New Roman" w:eastAsia="標楷體" w:hAnsi="Times New Roman" w:hint="eastAsia"/>
          <w:color w:val="000000" w:themeColor="text1"/>
          <w:sz w:val="20"/>
        </w:rPr>
        <w:t>日</w:t>
      </w:r>
      <w:r w:rsidRPr="00BE5053">
        <w:rPr>
          <w:rFonts w:ascii="Times New Roman" w:eastAsia="標楷體" w:hAnsi="Times New Roman" w:hint="eastAsia"/>
          <w:color w:val="000000" w:themeColor="text1"/>
          <w:sz w:val="20"/>
        </w:rPr>
        <w:t>00</w:t>
      </w:r>
      <w:r w:rsidRPr="00BE5053">
        <w:rPr>
          <w:rFonts w:ascii="Times New Roman" w:eastAsia="標楷體" w:hAnsi="Times New Roman" w:hint="eastAsia"/>
          <w:color w:val="000000" w:themeColor="text1"/>
          <w:sz w:val="20"/>
        </w:rPr>
        <w:t>日</w:t>
      </w:r>
      <w:r w:rsidRPr="00BE5053">
        <w:rPr>
          <w:rFonts w:ascii="Times New Roman" w:eastAsia="標楷體" w:hAnsi="Times New Roman" w:hint="eastAsia"/>
          <w:color w:val="000000" w:themeColor="text1"/>
          <w:sz w:val="20"/>
        </w:rPr>
        <w:t>000</w:t>
      </w:r>
      <w:r w:rsidRPr="00BE5053">
        <w:rPr>
          <w:rFonts w:ascii="Times New Roman" w:eastAsia="標楷體" w:hAnsi="Times New Roman" w:hint="eastAsia"/>
          <w:color w:val="000000" w:themeColor="text1"/>
          <w:sz w:val="20"/>
        </w:rPr>
        <w:t>學年度第</w:t>
      </w:r>
      <w:r w:rsidRPr="00BE5053">
        <w:rPr>
          <w:rFonts w:ascii="Times New Roman" w:eastAsia="標楷體" w:hAnsi="Times New Roman" w:hint="eastAsia"/>
          <w:color w:val="000000" w:themeColor="text1"/>
          <w:sz w:val="20"/>
        </w:rPr>
        <w:t>0</w:t>
      </w:r>
      <w:r w:rsidRPr="00BE5053">
        <w:rPr>
          <w:rFonts w:ascii="Times New Roman" w:eastAsia="標楷體" w:hAnsi="Times New Roman" w:hint="eastAsia"/>
          <w:color w:val="000000" w:themeColor="text1"/>
          <w:sz w:val="20"/>
        </w:rPr>
        <w:t>學期第</w:t>
      </w:r>
      <w:r w:rsidRPr="00BE5053">
        <w:rPr>
          <w:rFonts w:ascii="Times New Roman" w:eastAsia="標楷體" w:hAnsi="Times New Roman" w:hint="eastAsia"/>
          <w:color w:val="000000" w:themeColor="text1"/>
          <w:sz w:val="20"/>
        </w:rPr>
        <w:t>0</w:t>
      </w:r>
      <w:r w:rsidRPr="00BE5053">
        <w:rPr>
          <w:rFonts w:ascii="Times New Roman" w:eastAsia="標楷體" w:hAnsi="Times New Roman" w:hint="eastAsia"/>
          <w:color w:val="000000" w:themeColor="text1"/>
          <w:sz w:val="20"/>
        </w:rPr>
        <w:t>次校務會議</w:t>
      </w:r>
      <w:r w:rsidRPr="00BE5053">
        <w:rPr>
          <w:rFonts w:ascii="Times New Roman" w:eastAsia="標楷體" w:hAnsi="Times New Roman"/>
          <w:color w:val="000000" w:themeColor="text1"/>
          <w:sz w:val="20"/>
        </w:rPr>
        <w:t>審議通過</w:t>
      </w:r>
    </w:p>
    <w:p w14:paraId="005F589B" w14:textId="77777777" w:rsidR="00F93C91" w:rsidRPr="00BE5053" w:rsidRDefault="00F93C91" w:rsidP="00F93C91">
      <w:pPr>
        <w:spacing w:line="240" w:lineRule="exact"/>
        <w:jc w:val="right"/>
        <w:rPr>
          <w:rFonts w:ascii="Times New Roman" w:eastAsia="標楷體" w:hAnsi="Times New Roman"/>
          <w:color w:val="000000" w:themeColor="text1"/>
          <w:sz w:val="20"/>
        </w:rPr>
      </w:pPr>
    </w:p>
    <w:p w14:paraId="64D6E9E7" w14:textId="3C05788D" w:rsidR="00F93C91" w:rsidRPr="00BE5053" w:rsidRDefault="00F93C91" w:rsidP="00F93C91">
      <w:pPr>
        <w:spacing w:line="360" w:lineRule="exact"/>
        <w:ind w:left="960" w:hangingChars="400" w:hanging="960"/>
        <w:jc w:val="both"/>
        <w:rPr>
          <w:rFonts w:ascii="Times New Roman" w:eastAsia="標楷體" w:hAnsi="Times New Roman"/>
          <w:color w:val="000000" w:themeColor="text1"/>
        </w:rPr>
      </w:pPr>
      <w:r w:rsidRPr="00BE5053">
        <w:rPr>
          <w:rFonts w:ascii="Times New Roman" w:eastAsia="標楷體" w:hAnsi="Times New Roman" w:hint="eastAsia"/>
          <w:color w:val="000000" w:themeColor="text1"/>
        </w:rPr>
        <w:t xml:space="preserve">第一條　</w:t>
      </w:r>
      <w:r w:rsidRPr="00BE5053">
        <w:rPr>
          <w:rFonts w:ascii="標楷體" w:eastAsia="標楷體" w:hAnsi="標楷體"/>
          <w:color w:val="000000" w:themeColor="text1"/>
          <w:spacing w:val="-6"/>
        </w:rPr>
        <w:t>為規範校務會議各類</w:t>
      </w:r>
      <w:r w:rsidRPr="00BE5053">
        <w:rPr>
          <w:rFonts w:ascii="標楷體" w:eastAsia="標楷體" w:hAnsi="標楷體"/>
          <w:color w:val="000000" w:themeColor="text1"/>
          <w:szCs w:val="24"/>
        </w:rPr>
        <w:t>選任</w:t>
      </w:r>
      <w:r w:rsidRPr="00BE5053">
        <w:rPr>
          <w:rFonts w:ascii="標楷體" w:eastAsia="標楷體" w:hAnsi="標楷體"/>
          <w:color w:val="000000" w:themeColor="text1"/>
          <w:spacing w:val="-6"/>
        </w:rPr>
        <w:t>代表之產生方式及選務作業，依據本校組織規程第十二條第二項規定，訂定「國立高雄餐旅大學校務會議代表選舉辦法」（以下簡稱本辦法）</w:t>
      </w:r>
      <w:r w:rsidRPr="00BE5053">
        <w:rPr>
          <w:rFonts w:ascii="Times New Roman" w:eastAsia="標楷體" w:hAnsi="Times New Roman" w:hint="eastAsia"/>
          <w:color w:val="000000" w:themeColor="text1"/>
        </w:rPr>
        <w:t>。</w:t>
      </w:r>
    </w:p>
    <w:p w14:paraId="24F5353D" w14:textId="77777777" w:rsidR="00F93C91" w:rsidRPr="00BE5053" w:rsidRDefault="00F93C91" w:rsidP="00F45E4A">
      <w:pPr>
        <w:spacing w:beforeLines="50" w:before="180" w:line="360" w:lineRule="exact"/>
        <w:ind w:left="960" w:hangingChars="400" w:hanging="960"/>
        <w:jc w:val="both"/>
        <w:rPr>
          <w:rFonts w:ascii="標楷體" w:eastAsia="標楷體" w:hAnsi="標楷體"/>
          <w:color w:val="000000" w:themeColor="text1"/>
          <w:spacing w:val="-2"/>
        </w:rPr>
      </w:pPr>
      <w:r w:rsidRPr="00BE5053">
        <w:rPr>
          <w:rFonts w:ascii="Times New Roman" w:eastAsia="標楷體" w:hAnsi="Times New Roman" w:hint="eastAsia"/>
          <w:color w:val="000000" w:themeColor="text1"/>
        </w:rPr>
        <w:t xml:space="preserve">第二條　</w:t>
      </w:r>
      <w:r w:rsidRPr="00BE5053">
        <w:rPr>
          <w:rFonts w:ascii="標楷體" w:eastAsia="標楷體" w:hAnsi="標楷體" w:hint="eastAsia"/>
          <w:color w:val="000000" w:themeColor="text1"/>
          <w:spacing w:val="-2"/>
        </w:rPr>
        <w:t>本校校務會議教師代表、專業技術人員代表、職警工代表及學生代表之選舉、名額確認、資格審查、排序及出缺遞補等事項，依本辦法辦理</w:t>
      </w:r>
    </w:p>
    <w:p w14:paraId="23D83A95" w14:textId="2B2BA123" w:rsidR="00F93C91" w:rsidRPr="00BE5053" w:rsidRDefault="00F93C91" w:rsidP="00F93C91">
      <w:pPr>
        <w:spacing w:line="360" w:lineRule="exact"/>
        <w:ind w:leftChars="393" w:left="943" w:firstLineChars="9" w:firstLine="21"/>
        <w:jc w:val="both"/>
        <w:rPr>
          <w:rFonts w:ascii="Times New Roman" w:eastAsia="標楷體" w:hAnsi="Times New Roman"/>
          <w:color w:val="000000" w:themeColor="text1"/>
        </w:rPr>
      </w:pPr>
      <w:r w:rsidRPr="00BE5053">
        <w:rPr>
          <w:rFonts w:ascii="標楷體" w:eastAsia="標楷體" w:hAnsi="標楷體" w:hint="eastAsia"/>
          <w:color w:val="000000" w:themeColor="text1"/>
          <w:spacing w:val="-2"/>
        </w:rPr>
        <w:t>本辦法未規定事項，依相關法令及本校相關規定辦理</w:t>
      </w:r>
      <w:r w:rsidRPr="00BE5053">
        <w:rPr>
          <w:rFonts w:ascii="Times New Roman" w:eastAsia="標楷體" w:hAnsi="Times New Roman"/>
          <w:color w:val="000000" w:themeColor="text1"/>
        </w:rPr>
        <w:t>。</w:t>
      </w:r>
    </w:p>
    <w:p w14:paraId="25B46157"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第三條　</w:t>
      </w:r>
      <w:r w:rsidRPr="00BE5053">
        <w:rPr>
          <w:rFonts w:ascii="標楷體" w:eastAsia="標楷體" w:hAnsi="標楷體" w:cs="Times New Roman"/>
          <w:color w:val="000000" w:themeColor="text1"/>
          <w:spacing w:val="-2"/>
          <w:szCs w:val="24"/>
        </w:rPr>
        <w:t>各類</w:t>
      </w:r>
      <w:r w:rsidRPr="00BE5053">
        <w:rPr>
          <w:rFonts w:ascii="標楷體" w:eastAsia="標楷體" w:hAnsi="標楷體"/>
          <w:color w:val="000000" w:themeColor="text1"/>
          <w:spacing w:val="-2"/>
        </w:rPr>
        <w:t>選任</w:t>
      </w:r>
      <w:r w:rsidRPr="00BE5053">
        <w:rPr>
          <w:rFonts w:ascii="標楷體" w:eastAsia="標楷體" w:hAnsi="標楷體" w:cs="Times New Roman"/>
          <w:color w:val="000000" w:themeColor="text1"/>
          <w:spacing w:val="-2"/>
          <w:szCs w:val="24"/>
        </w:rPr>
        <w:t>代表之任期原則為一學年，自每年八月一日起至次年七月三十一日止，連選得連任。</w:t>
      </w:r>
    </w:p>
    <w:p w14:paraId="1407076C"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選舉作業或代表名額確認作業未能於新任期開始前完成者，原任代表之任期得延長至新任代表名單確認之日止。但原任代表已喪失代表資格或有本辦法所定不得繼續擔任代表之情形者，不在此限。</w:t>
      </w:r>
    </w:p>
    <w:p w14:paraId="47E0D2DF" w14:textId="65038132" w:rsidR="00F93C91" w:rsidRPr="00BE5053" w:rsidRDefault="00F93C91" w:rsidP="0092172D">
      <w:pPr>
        <w:pStyle w:val="a9"/>
        <w:spacing w:after="0" w:line="360" w:lineRule="exact"/>
        <w:ind w:leftChars="395" w:left="965" w:hangingChars="7" w:hanging="17"/>
        <w:jc w:val="both"/>
        <w:rPr>
          <w:rFonts w:eastAsia="標楷體"/>
          <w:color w:val="000000" w:themeColor="text1"/>
        </w:rPr>
      </w:pPr>
      <w:r w:rsidRPr="00BE5053">
        <w:rPr>
          <w:rFonts w:ascii="標楷體" w:eastAsia="標楷體" w:hAnsi="標楷體"/>
          <w:color w:val="000000" w:themeColor="text1"/>
          <w:spacing w:val="-2"/>
        </w:rPr>
        <w:t>新任代表名單確認前，如有召開校務會議之必要，由主席以仍具代表資格之原任代表為成員召開會議</w:t>
      </w:r>
      <w:r w:rsidRPr="00BE5053">
        <w:rPr>
          <w:rFonts w:eastAsia="標楷體" w:hint="eastAsia"/>
          <w:color w:val="000000" w:themeColor="text1"/>
        </w:rPr>
        <w:t>。</w:t>
      </w:r>
    </w:p>
    <w:p w14:paraId="65398698"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第四條　</w:t>
      </w:r>
      <w:r w:rsidRPr="00BE5053">
        <w:rPr>
          <w:rFonts w:ascii="標楷體" w:eastAsia="標楷體" w:hAnsi="標楷體"/>
          <w:color w:val="000000" w:themeColor="text1"/>
          <w:spacing w:val="-2"/>
        </w:rPr>
        <w:t>各類選任代表之名額，由秘書室依本校組織規程第十二條及相關規定統籌規劃</w:t>
      </w:r>
      <w:r w:rsidRPr="00BE5053">
        <w:rPr>
          <w:rFonts w:ascii="標楷體" w:eastAsia="標楷體" w:hAnsi="標楷體" w:cs="Times New Roman"/>
          <w:color w:val="000000" w:themeColor="text1"/>
          <w:spacing w:val="-2"/>
          <w:szCs w:val="24"/>
        </w:rPr>
        <w:t>。</w:t>
      </w:r>
    </w:p>
    <w:p w14:paraId="17069839" w14:textId="282D7B30" w:rsidR="00F93C91" w:rsidRPr="00BE5053" w:rsidRDefault="00F93C91" w:rsidP="0092172D">
      <w:pPr>
        <w:pStyle w:val="a9"/>
        <w:spacing w:after="0" w:line="360" w:lineRule="exact"/>
        <w:ind w:leftChars="395" w:left="965" w:hangingChars="7" w:hanging="17"/>
        <w:jc w:val="both"/>
        <w:rPr>
          <w:rFonts w:eastAsia="標楷體"/>
          <w:color w:val="000000" w:themeColor="text1"/>
        </w:rPr>
      </w:pPr>
      <w:r w:rsidRPr="00BE5053">
        <w:rPr>
          <w:rFonts w:ascii="標楷體" w:eastAsia="標楷體" w:hAnsi="標楷體"/>
          <w:color w:val="000000" w:themeColor="text1"/>
          <w:spacing w:val="-2"/>
        </w:rPr>
        <w:t>各類代表之名額，選舉前得依預估之校務會議成員組成先行規劃；新學年度開始後，應依該學年度校務會議全體成員之實際組成，確認各類選任代表之名額。</w:t>
      </w:r>
    </w:p>
    <w:p w14:paraId="6769FC3C"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1"/>
          <w:szCs w:val="24"/>
        </w:rPr>
      </w:pPr>
      <w:r w:rsidRPr="00BE5053">
        <w:rPr>
          <w:rFonts w:ascii="Times New Roman" w:eastAsia="標楷體" w:hAnsi="Times New Roman" w:hint="eastAsia"/>
          <w:color w:val="000000" w:themeColor="text1"/>
        </w:rPr>
        <w:t xml:space="preserve">第五條　</w:t>
      </w:r>
      <w:r w:rsidRPr="00BE5053">
        <w:rPr>
          <w:rFonts w:ascii="標楷體" w:eastAsia="標楷體" w:hAnsi="標楷體" w:cs="Times New Roman"/>
          <w:color w:val="000000" w:themeColor="text1"/>
          <w:spacing w:val="-1"/>
          <w:szCs w:val="24"/>
        </w:rPr>
        <w:t>各類</w:t>
      </w:r>
      <w:r w:rsidRPr="00BE5053">
        <w:rPr>
          <w:rFonts w:ascii="標楷體" w:eastAsia="標楷體" w:hAnsi="標楷體"/>
          <w:color w:val="000000" w:themeColor="text1"/>
          <w:spacing w:val="-2"/>
        </w:rPr>
        <w:t>代表</w:t>
      </w:r>
      <w:r w:rsidRPr="00BE5053">
        <w:rPr>
          <w:rFonts w:ascii="標楷體" w:eastAsia="標楷體" w:hAnsi="標楷體" w:cs="Times New Roman"/>
          <w:color w:val="000000" w:themeColor="text1"/>
          <w:spacing w:val="-1"/>
          <w:szCs w:val="24"/>
        </w:rPr>
        <w:t>選舉作業應於每年六月底前辦理完竣為原則。</w:t>
      </w:r>
    </w:p>
    <w:p w14:paraId="67FE78FD"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t>各類代表</w:t>
      </w:r>
      <w:r w:rsidRPr="00BE5053">
        <w:rPr>
          <w:rFonts w:ascii="標楷體" w:eastAsia="標楷體" w:hAnsi="標楷體"/>
          <w:color w:val="000000" w:themeColor="text1"/>
          <w:spacing w:val="-2"/>
        </w:rPr>
        <w:t>選舉</w:t>
      </w:r>
      <w:r w:rsidRPr="00BE5053">
        <w:rPr>
          <w:rFonts w:ascii="標楷體" w:eastAsia="標楷體" w:hAnsi="標楷體"/>
          <w:color w:val="000000" w:themeColor="text1"/>
          <w:spacing w:val="-1"/>
        </w:rPr>
        <w:t>之名額，由秘書室統籌規劃，並依下列分工辦理：</w:t>
      </w:r>
    </w:p>
    <w:p w14:paraId="28747108"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t>一、教師代表：由各院級學術單位辦理。</w:t>
      </w:r>
    </w:p>
    <w:p w14:paraId="162101B2"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t>二、專業</w:t>
      </w:r>
      <w:r w:rsidRPr="00BE5053">
        <w:rPr>
          <w:rFonts w:ascii="標楷體" w:eastAsia="標楷體" w:hAnsi="標楷體"/>
          <w:color w:val="000000" w:themeColor="text1"/>
          <w:spacing w:val="-2"/>
        </w:rPr>
        <w:t>技術人員</w:t>
      </w:r>
      <w:r w:rsidRPr="00BE5053">
        <w:rPr>
          <w:rFonts w:ascii="標楷體" w:eastAsia="標楷體" w:hAnsi="標楷體"/>
          <w:color w:val="000000" w:themeColor="text1"/>
          <w:spacing w:val="-1"/>
        </w:rPr>
        <w:t>代表：由秘書室辦理。</w:t>
      </w:r>
    </w:p>
    <w:p w14:paraId="0B4ACF93"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hint="eastAsia"/>
          <w:color w:val="000000" w:themeColor="text1"/>
          <w:spacing w:val="-1"/>
        </w:rPr>
        <w:t>三、</w:t>
      </w:r>
      <w:r w:rsidRPr="00BE5053">
        <w:rPr>
          <w:rFonts w:ascii="標楷體" w:eastAsia="標楷體" w:hAnsi="標楷體"/>
          <w:color w:val="000000" w:themeColor="text1"/>
          <w:spacing w:val="-1"/>
        </w:rPr>
        <w:t>職警工代表：由人事室辦理。</w:t>
      </w:r>
    </w:p>
    <w:p w14:paraId="5009FFEF"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hint="eastAsia"/>
          <w:color w:val="000000" w:themeColor="text1"/>
          <w:spacing w:val="-1"/>
        </w:rPr>
        <w:t>四</w:t>
      </w:r>
      <w:r w:rsidRPr="00BE5053">
        <w:rPr>
          <w:rFonts w:ascii="標楷體" w:eastAsia="標楷體" w:hAnsi="標楷體"/>
          <w:color w:val="000000" w:themeColor="text1"/>
          <w:spacing w:val="-1"/>
        </w:rPr>
        <w:t>、學生代表：由學生事務處辦理。</w:t>
      </w:r>
    </w:p>
    <w:p w14:paraId="2AAC633F"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2"/>
        </w:rPr>
        <w:t>各選舉單位應依本辦法</w:t>
      </w:r>
      <w:r w:rsidRPr="00BE5053">
        <w:rPr>
          <w:rFonts w:ascii="標楷體" w:eastAsia="標楷體" w:hAnsi="標楷體"/>
          <w:color w:val="000000" w:themeColor="text1"/>
          <w:spacing w:val="-1"/>
        </w:rPr>
        <w:t>及秘書室統籌規劃之選務期程辦理選舉，並將選舉結果及代表排序名冊送秘書室彙整。</w:t>
      </w:r>
    </w:p>
    <w:p w14:paraId="32681F2F"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1"/>
        </w:rPr>
      </w:pPr>
      <w:r w:rsidRPr="00BE5053">
        <w:rPr>
          <w:rFonts w:ascii="標楷體" w:eastAsia="標楷體" w:hAnsi="標楷體"/>
          <w:color w:val="000000" w:themeColor="text1"/>
          <w:spacing w:val="-1"/>
        </w:rPr>
        <w:t>各選舉單位得依本辦法及相關規定，就候選人登記、投票方式、計票程序、結果公告及異議處理等事項訂定選舉補充規定，依行政程序陳請校長核定後實施。</w:t>
      </w:r>
    </w:p>
    <w:p w14:paraId="7021E83C"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第六條　</w:t>
      </w:r>
      <w:r w:rsidRPr="00BE5053">
        <w:rPr>
          <w:rFonts w:ascii="標楷體" w:eastAsia="標楷體" w:hAnsi="標楷體" w:cs="Times New Roman"/>
          <w:color w:val="000000" w:themeColor="text1"/>
          <w:spacing w:val="-2"/>
          <w:szCs w:val="24"/>
        </w:rPr>
        <w:t>各類</w:t>
      </w:r>
      <w:r w:rsidRPr="00BE5053">
        <w:rPr>
          <w:rFonts w:ascii="標楷體" w:eastAsia="標楷體" w:hAnsi="標楷體"/>
          <w:color w:val="000000" w:themeColor="text1"/>
          <w:spacing w:val="-2"/>
        </w:rPr>
        <w:t>代表</w:t>
      </w:r>
      <w:r w:rsidRPr="00BE5053">
        <w:rPr>
          <w:rFonts w:ascii="標楷體" w:eastAsia="標楷體" w:hAnsi="標楷體" w:cs="Times New Roman"/>
          <w:color w:val="000000" w:themeColor="text1"/>
          <w:spacing w:val="-2"/>
          <w:szCs w:val="24"/>
        </w:rPr>
        <w:t>之選舉人及被選舉人資格，依本校組織規程及相關規定辦理：</w:t>
      </w:r>
    </w:p>
    <w:p w14:paraId="5FD74672"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一、教師代表：由全校專任講師以上教師選舉產生。</w:t>
      </w:r>
    </w:p>
    <w:p w14:paraId="60B67EF8"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二、專業技術人員代表：由全校專任專業技術人員以無記名投票方式選舉產生。</w:t>
      </w:r>
    </w:p>
    <w:p w14:paraId="5431DE16" w14:textId="77777777" w:rsidR="00F93C91" w:rsidRPr="00BE5053" w:rsidRDefault="00F93C91" w:rsidP="0092172D">
      <w:pPr>
        <w:pStyle w:val="a9"/>
        <w:spacing w:after="0" w:line="360" w:lineRule="exact"/>
        <w:ind w:leftChars="395" w:left="1420"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三、職警工代表：由全校編制內職員、駐衛警察、技工及工友以無記名投票方式選舉產生。</w:t>
      </w:r>
    </w:p>
    <w:p w14:paraId="1821E4B6" w14:textId="77777777" w:rsidR="00F93C91" w:rsidRPr="00BE5053" w:rsidRDefault="00F93C91" w:rsidP="00F45E4A">
      <w:pPr>
        <w:pStyle w:val="a9"/>
        <w:spacing w:after="0" w:line="360" w:lineRule="exact"/>
        <w:ind w:leftChars="394" w:left="1418" w:hangingChars="200" w:hanging="472"/>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四、學生代表：由學生選舉產生</w:t>
      </w:r>
      <w:r w:rsidRPr="00BE5053">
        <w:rPr>
          <w:rFonts w:ascii="標楷體" w:eastAsia="標楷體" w:hAnsi="標楷體" w:hint="eastAsia"/>
          <w:color w:val="000000" w:themeColor="text1"/>
          <w:spacing w:val="-2"/>
        </w:rPr>
        <w:t>，</w:t>
      </w:r>
      <w:r w:rsidRPr="00BE5053">
        <w:rPr>
          <w:rFonts w:ascii="標楷體" w:eastAsia="標楷體" w:hAnsi="標楷體"/>
          <w:color w:val="000000" w:themeColor="text1"/>
          <w:spacing w:val="-2"/>
        </w:rPr>
        <w:t>選舉方式依本校「校務會議學生代表產生要點」</w:t>
      </w:r>
      <w:r w:rsidRPr="00BE5053">
        <w:rPr>
          <w:rFonts w:ascii="標楷體" w:eastAsia="標楷體" w:hAnsi="標楷體" w:hint="eastAsia"/>
          <w:color w:val="000000" w:themeColor="text1"/>
          <w:spacing w:val="-2"/>
        </w:rPr>
        <w:t>規定辦理</w:t>
      </w:r>
      <w:r w:rsidRPr="00BE5053">
        <w:rPr>
          <w:rFonts w:ascii="標楷體" w:eastAsia="標楷體" w:hAnsi="標楷體"/>
          <w:color w:val="000000" w:themeColor="text1"/>
          <w:spacing w:val="-2"/>
        </w:rPr>
        <w:t>。</w:t>
      </w:r>
    </w:p>
    <w:p w14:paraId="674FD11D"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lastRenderedPageBreak/>
        <w:t>各選舉單位應依前項規定審查候選人資格，並於確認新任代表名單前，再行查核其是否具備擔任代表之資格。</w:t>
      </w:r>
    </w:p>
    <w:p w14:paraId="3D521332" w14:textId="0D0F0D7C"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第七條　</w:t>
      </w:r>
      <w:r w:rsidR="00FE0C0D" w:rsidRPr="00BE5053">
        <w:rPr>
          <w:rFonts w:ascii="標楷體" w:eastAsia="標楷體" w:hAnsi="標楷體" w:cs="Times New Roman"/>
          <w:color w:val="000000" w:themeColor="text1"/>
          <w:spacing w:val="-2"/>
          <w:szCs w:val="24"/>
        </w:rPr>
        <w:t>各選舉單位應於選舉前公告選舉</w:t>
      </w:r>
      <w:r w:rsidR="00FE0C0D" w:rsidRPr="00BE5053">
        <w:rPr>
          <w:rFonts w:ascii="標楷體" w:eastAsia="標楷體" w:hAnsi="標楷體"/>
          <w:color w:val="000000" w:themeColor="text1"/>
          <w:spacing w:val="-2"/>
        </w:rPr>
        <w:t>相關</w:t>
      </w:r>
      <w:r w:rsidR="00FE0C0D" w:rsidRPr="00BE5053">
        <w:rPr>
          <w:rFonts w:ascii="標楷體" w:eastAsia="標楷體" w:hAnsi="標楷體" w:cs="Times New Roman"/>
          <w:color w:val="000000" w:themeColor="text1"/>
          <w:spacing w:val="-2"/>
          <w:szCs w:val="24"/>
        </w:rPr>
        <w:t>事項；其選舉程序依各選舉單位補充規定辦理</w:t>
      </w:r>
      <w:r w:rsidRPr="00BE5053">
        <w:rPr>
          <w:rFonts w:ascii="標楷體" w:eastAsia="標楷體" w:hAnsi="標楷體" w:cs="Times New Roman"/>
          <w:color w:val="000000" w:themeColor="text1"/>
          <w:spacing w:val="-2"/>
          <w:szCs w:val="24"/>
        </w:rPr>
        <w:t>。</w:t>
      </w:r>
    </w:p>
    <w:p w14:paraId="11D49CB1"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第八條　</w:t>
      </w:r>
      <w:r w:rsidRPr="00BE5053">
        <w:rPr>
          <w:rFonts w:ascii="標楷體" w:eastAsia="標楷體" w:hAnsi="標楷體" w:cs="Times New Roman"/>
          <w:color w:val="000000" w:themeColor="text1"/>
          <w:spacing w:val="-2"/>
          <w:szCs w:val="24"/>
        </w:rPr>
        <w:t>各選舉單位應於選舉完成後，依候選人得票數高低建立次一學年度各類代表排序名冊，作為確認代表名單及出缺遞補之依據，並送秘書室彙整。</w:t>
      </w:r>
    </w:p>
    <w:p w14:paraId="248BFEE1"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候選人得票數相同，且影響代表名單或候補順序者，應由選舉單位以公開抽籤方式決定，並作成紀錄。</w:t>
      </w:r>
    </w:p>
    <w:p w14:paraId="71A64D3E" w14:textId="29BDC9A4" w:rsidR="00F93C91" w:rsidRPr="00BE5053" w:rsidRDefault="00F93C91" w:rsidP="0092172D">
      <w:pPr>
        <w:pStyle w:val="a9"/>
        <w:spacing w:after="0" w:line="360" w:lineRule="exact"/>
        <w:ind w:leftChars="395" w:left="965" w:hangingChars="7" w:hanging="17"/>
        <w:jc w:val="both"/>
        <w:rPr>
          <w:rFonts w:eastAsia="標楷體"/>
          <w:color w:val="000000" w:themeColor="text1"/>
        </w:rPr>
      </w:pPr>
      <w:r w:rsidRPr="00BE5053">
        <w:rPr>
          <w:rFonts w:ascii="標楷體" w:eastAsia="標楷體" w:hAnsi="標楷體"/>
          <w:color w:val="000000" w:themeColor="text1"/>
          <w:spacing w:val="-2"/>
        </w:rPr>
        <w:t>前項排序名冊應載明候選人姓名、得票數及其他確認代表資格所需之資料。</w:t>
      </w:r>
    </w:p>
    <w:p w14:paraId="5746BC38" w14:textId="291FC984" w:rsidR="00F93C91" w:rsidRPr="00BE5053" w:rsidRDefault="00F93C91" w:rsidP="00F45E4A">
      <w:pPr>
        <w:spacing w:beforeLines="50" w:before="180" w:line="360" w:lineRule="exact"/>
        <w:ind w:left="960" w:hangingChars="400" w:hanging="960"/>
        <w:jc w:val="both"/>
        <w:rPr>
          <w:rFonts w:ascii="標楷體" w:eastAsia="標楷體" w:hAnsi="標楷體"/>
          <w:color w:val="000000" w:themeColor="text1"/>
          <w:spacing w:val="-2"/>
        </w:rPr>
      </w:pPr>
      <w:r w:rsidRPr="00BE5053">
        <w:rPr>
          <w:rFonts w:ascii="Times New Roman" w:eastAsia="標楷體" w:hAnsi="Times New Roman" w:hint="eastAsia"/>
          <w:color w:val="000000" w:themeColor="text1"/>
        </w:rPr>
        <w:t xml:space="preserve">第九條　</w:t>
      </w:r>
      <w:r w:rsidR="00F45E4A" w:rsidRPr="00BE5053">
        <w:rPr>
          <w:rFonts w:ascii="標楷體" w:eastAsia="標楷體" w:hAnsi="標楷體"/>
          <w:color w:val="000000" w:themeColor="text1"/>
          <w:spacing w:val="-6"/>
        </w:rPr>
        <w:t>新學年度開始且校長公告當學年度學術單位主管及行政單位主管名單後，秘書室應依當學年度校務會議全體成員之實際組成及第四條規定，確認各類選任代表名額，並依第八條所定排序名冊確認當學年度之代表名單並公告</w:t>
      </w:r>
      <w:r w:rsidRPr="00BE5053">
        <w:rPr>
          <w:rFonts w:ascii="標楷體" w:eastAsia="標楷體" w:hAnsi="標楷體" w:cs="Times New Roman"/>
          <w:color w:val="000000" w:themeColor="text1"/>
          <w:spacing w:val="-2"/>
          <w:szCs w:val="24"/>
        </w:rPr>
        <w:t>。</w:t>
      </w:r>
    </w:p>
    <w:p w14:paraId="4FAF8503"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排序名冊所列人員於代表名單確認時，如已依本校組織規程以職務身分成為校務會議當然代表者，不列入當學年度選任代表名單，並依排序名冊順序由符合資格者遞補；選任代表於任期中取得前述當然代表身分者，自取得該身分之日起，不得繼續擔任選任代表，其代表職務出缺，依第十一條規定辦理遞補</w:t>
      </w:r>
      <w:r w:rsidRPr="00BE5053">
        <w:rPr>
          <w:rFonts w:ascii="標楷體" w:eastAsia="標楷體" w:hAnsi="標楷體" w:hint="eastAsia"/>
          <w:color w:val="000000" w:themeColor="text1"/>
          <w:spacing w:val="-2"/>
        </w:rPr>
        <w:t>。</w:t>
      </w:r>
    </w:p>
    <w:p w14:paraId="1B8EA7AC"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確認教師代表名單時，應以具教授或副教授資格者不少於教師代表人數三分之二為原則。各學院依原分配名額及排序名冊確認代表名單後，如未能補足符合前述資格之代表，且無符合資格之候補人選可供遞補，致全體教師代表未符合前述比例者，應釋出未能補足之名額，由秘書室依各學院代表名額占比調配遞補院別，簽請校長核定後，由獲調配名額之學院依其排序名冊順序遞補符合資格之人選</w:t>
      </w:r>
      <w:r w:rsidRPr="00BE5053">
        <w:rPr>
          <w:rFonts w:ascii="標楷體" w:eastAsia="標楷體" w:hAnsi="標楷體" w:hint="eastAsia"/>
          <w:color w:val="000000" w:themeColor="text1"/>
          <w:spacing w:val="-2"/>
        </w:rPr>
        <w:t>。</w:t>
      </w:r>
    </w:p>
    <w:p w14:paraId="3FE4576F"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第十條　</w:t>
      </w:r>
      <w:r w:rsidRPr="00BE5053">
        <w:rPr>
          <w:rFonts w:ascii="標楷體" w:eastAsia="標楷體" w:hAnsi="標楷體" w:cs="Times New Roman"/>
          <w:color w:val="000000" w:themeColor="text1"/>
          <w:spacing w:val="-2"/>
          <w:szCs w:val="24"/>
        </w:rPr>
        <w:t>選任代表於新學年度任期開始前喪失擔任代表之資格，或於任期中出缺、因故無法履職者，不得擔任或繼續擔任代表。</w:t>
      </w:r>
    </w:p>
    <w:p w14:paraId="35FB0209"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前項所稱喪失資格或無法履職之情形，包括休職、停職、停聘、留職停薪、帶職帶薪但無授課義務或無執行職務情形，以及其他依相關規定不得擔任或無法履行代表職務之情形。</w:t>
      </w:r>
    </w:p>
    <w:p w14:paraId="469838B0"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學生代表喪失本校學生身分，或因其他事由不符合學生代表資格者，亦同。</w:t>
      </w:r>
    </w:p>
    <w:p w14:paraId="5FFEC502"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第十一條　</w:t>
      </w:r>
      <w:r w:rsidRPr="00BE5053">
        <w:rPr>
          <w:rFonts w:ascii="標楷體" w:eastAsia="標楷體" w:hAnsi="標楷體" w:cs="Times New Roman"/>
          <w:color w:val="000000" w:themeColor="text1"/>
          <w:spacing w:val="-2"/>
          <w:szCs w:val="24"/>
        </w:rPr>
        <w:t>選任代表</w:t>
      </w:r>
      <w:r w:rsidRPr="00BE5053">
        <w:rPr>
          <w:rFonts w:ascii="標楷體" w:eastAsia="標楷體" w:hAnsi="標楷體"/>
          <w:color w:val="000000" w:themeColor="text1"/>
          <w:spacing w:val="-6"/>
        </w:rPr>
        <w:t>出缺</w:t>
      </w:r>
      <w:r w:rsidRPr="00BE5053">
        <w:rPr>
          <w:rFonts w:ascii="標楷體" w:eastAsia="標楷體" w:hAnsi="標楷體" w:cs="Times New Roman"/>
          <w:color w:val="000000" w:themeColor="text1"/>
          <w:spacing w:val="-2"/>
          <w:szCs w:val="24"/>
        </w:rPr>
        <w:t>時，由原選舉單位依該類代表排序名冊之候補順序依序遞補，其任期至原任期屆滿之日止。</w:t>
      </w:r>
    </w:p>
    <w:p w14:paraId="4BD8D011"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前項遞補應符合性別平等相關法令、本校規定及其他相關規定；教師代表之遞補，並應兼顧具教授或副教授資格者之比例。</w:t>
      </w:r>
    </w:p>
    <w:p w14:paraId="75B94CAA" w14:textId="08A2FCF9" w:rsidR="00F93C91" w:rsidRPr="00BE5053" w:rsidRDefault="00F93C91" w:rsidP="00F93C91">
      <w:pPr>
        <w:pStyle w:val="a9"/>
        <w:spacing w:after="0" w:line="360" w:lineRule="exact"/>
        <w:ind w:leftChars="372" w:left="910" w:hangingChars="7" w:hanging="17"/>
        <w:jc w:val="both"/>
        <w:rPr>
          <w:rFonts w:eastAsia="標楷體"/>
          <w:color w:val="000000" w:themeColor="text1"/>
        </w:rPr>
      </w:pPr>
      <w:r w:rsidRPr="00BE5053">
        <w:rPr>
          <w:rFonts w:ascii="標楷體" w:eastAsia="標楷體" w:hAnsi="標楷體"/>
          <w:color w:val="000000" w:themeColor="text1"/>
          <w:spacing w:val="-2"/>
        </w:rPr>
        <w:t>遞補名單確定後，原選舉單位應將遞補結果送秘書室彙整公告</w:t>
      </w:r>
      <w:r w:rsidRPr="00BE5053">
        <w:rPr>
          <w:rFonts w:eastAsia="標楷體" w:hint="eastAsia"/>
          <w:color w:val="000000" w:themeColor="text1"/>
        </w:rPr>
        <w:t>。</w:t>
      </w:r>
    </w:p>
    <w:p w14:paraId="326FB0F0"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t xml:space="preserve">第十二條　</w:t>
      </w:r>
      <w:r w:rsidRPr="00BE5053">
        <w:rPr>
          <w:rFonts w:ascii="標楷體" w:eastAsia="標楷體" w:hAnsi="標楷體"/>
          <w:color w:val="000000" w:themeColor="text1"/>
          <w:spacing w:val="-2"/>
        </w:rPr>
        <w:t>選任代表因第九條所定不得兼任之情形，或第十條所定喪失資格、無法履職等事由，致未能出任、不再擔任或於遞補時被順延者，於該事由消滅後，得依其原始得票數重新列入該學年度候補排序名冊</w:t>
      </w:r>
      <w:r w:rsidRPr="00BE5053">
        <w:rPr>
          <w:rFonts w:ascii="標楷體" w:eastAsia="標楷體" w:hAnsi="標楷體" w:cs="Times New Roman"/>
          <w:color w:val="000000" w:themeColor="text1"/>
          <w:spacing w:val="-2"/>
          <w:szCs w:val="24"/>
        </w:rPr>
        <w:t>。</w:t>
      </w:r>
    </w:p>
    <w:p w14:paraId="60BF101D" w14:textId="01E3B6EA" w:rsidR="00F93C91" w:rsidRPr="00BE5053" w:rsidRDefault="00F93C91" w:rsidP="00F93C91">
      <w:pPr>
        <w:pStyle w:val="a9"/>
        <w:spacing w:after="0" w:line="360" w:lineRule="exact"/>
        <w:ind w:leftChars="372" w:left="910" w:hangingChars="7" w:hanging="17"/>
        <w:jc w:val="both"/>
        <w:rPr>
          <w:rFonts w:eastAsia="標楷體"/>
          <w:color w:val="000000" w:themeColor="text1"/>
        </w:rPr>
      </w:pPr>
      <w:r w:rsidRPr="00BE5053">
        <w:rPr>
          <w:rFonts w:ascii="標楷體" w:eastAsia="標楷體" w:hAnsi="標楷體"/>
          <w:color w:val="000000" w:themeColor="text1"/>
          <w:spacing w:val="-2"/>
        </w:rPr>
        <w:t>同一學年度內，同類代表再次出缺時，前項重新列入者，依原始得票數與其他候補人選一併排序，並依第十一條規定辦理遞補。</w:t>
      </w:r>
    </w:p>
    <w:p w14:paraId="511F4B32" w14:textId="77777777" w:rsidR="00F93C91" w:rsidRPr="00BE5053" w:rsidRDefault="00F93C91" w:rsidP="00F45E4A">
      <w:pPr>
        <w:spacing w:beforeLines="50" w:before="180" w:line="360" w:lineRule="exact"/>
        <w:ind w:left="960" w:hangingChars="400" w:hanging="960"/>
        <w:jc w:val="both"/>
        <w:rPr>
          <w:rFonts w:ascii="標楷體" w:eastAsia="標楷體" w:hAnsi="標楷體" w:cs="Times New Roman"/>
          <w:color w:val="000000" w:themeColor="text1"/>
          <w:spacing w:val="-2"/>
          <w:szCs w:val="24"/>
        </w:rPr>
      </w:pPr>
      <w:r w:rsidRPr="00BE5053">
        <w:rPr>
          <w:rFonts w:ascii="Times New Roman" w:eastAsia="標楷體" w:hAnsi="Times New Roman" w:hint="eastAsia"/>
          <w:color w:val="000000" w:themeColor="text1"/>
        </w:rPr>
        <w:lastRenderedPageBreak/>
        <w:t xml:space="preserve">第十三條　</w:t>
      </w:r>
      <w:r w:rsidRPr="00BE5053">
        <w:rPr>
          <w:rFonts w:ascii="標楷體" w:eastAsia="標楷體" w:hAnsi="標楷體" w:cs="Times New Roman"/>
          <w:color w:val="000000" w:themeColor="text1"/>
          <w:spacing w:val="-2"/>
          <w:szCs w:val="24"/>
        </w:rPr>
        <w:t>各類代表之排序名冊</w:t>
      </w:r>
      <w:r w:rsidRPr="00BE5053">
        <w:rPr>
          <w:rFonts w:ascii="標楷體" w:eastAsia="標楷體" w:hAnsi="標楷體"/>
          <w:color w:val="000000" w:themeColor="text1"/>
          <w:spacing w:val="-6"/>
        </w:rPr>
        <w:t>人數</w:t>
      </w:r>
      <w:r w:rsidRPr="00BE5053">
        <w:rPr>
          <w:rFonts w:ascii="標楷體" w:eastAsia="標楷體" w:hAnsi="標楷體" w:cs="Times New Roman"/>
          <w:color w:val="000000" w:themeColor="text1"/>
          <w:spacing w:val="-2"/>
          <w:szCs w:val="24"/>
        </w:rPr>
        <w:t>不足，或無適當候補人選可供遞補，致無法補足應有代表名額者，由秘書室通知原選舉單位辦理補選。</w:t>
      </w:r>
    </w:p>
    <w:p w14:paraId="3894AB89"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補選代表之任期至原任期屆滿之日止；其選舉作業依本辦法及相關選舉補充規定辦理。</w:t>
      </w:r>
    </w:p>
    <w:p w14:paraId="108DCE2E" w14:textId="77777777" w:rsidR="00F93C91" w:rsidRPr="00BE5053" w:rsidRDefault="00F93C91" w:rsidP="0092172D">
      <w:pPr>
        <w:pStyle w:val="a9"/>
        <w:spacing w:after="0" w:line="360" w:lineRule="exact"/>
        <w:ind w:leftChars="395" w:left="965" w:hangingChars="7" w:hanging="17"/>
        <w:jc w:val="both"/>
        <w:rPr>
          <w:rFonts w:ascii="標楷體" w:eastAsia="標楷體" w:hAnsi="標楷體"/>
          <w:color w:val="000000" w:themeColor="text1"/>
          <w:spacing w:val="-2"/>
        </w:rPr>
      </w:pPr>
      <w:r w:rsidRPr="00BE5053">
        <w:rPr>
          <w:rFonts w:ascii="標楷體" w:eastAsia="標楷體" w:hAnsi="標楷體"/>
          <w:color w:val="000000" w:themeColor="text1"/>
          <w:spacing w:val="-2"/>
        </w:rPr>
        <w:t>各類代表選舉程序或結果之異議，依各選舉單位所訂選舉補充規定或學生代表相關規定處理。</w:t>
      </w:r>
    </w:p>
    <w:p w14:paraId="11D8D37C" w14:textId="5489A347" w:rsidR="00F93C91" w:rsidRPr="00BE5053" w:rsidRDefault="00F93C91" w:rsidP="00F45E4A">
      <w:pPr>
        <w:spacing w:beforeLines="50" w:before="180" w:line="360" w:lineRule="exact"/>
        <w:ind w:left="960" w:hangingChars="400" w:hanging="960"/>
        <w:jc w:val="both"/>
        <w:rPr>
          <w:rFonts w:ascii="Times New Roman" w:eastAsia="標楷體" w:hAnsi="Times New Roman"/>
          <w:color w:val="000000" w:themeColor="text1"/>
        </w:rPr>
      </w:pPr>
      <w:r w:rsidRPr="00BE5053">
        <w:rPr>
          <w:rFonts w:ascii="Times New Roman" w:eastAsia="標楷體" w:hAnsi="Times New Roman" w:hint="eastAsia"/>
          <w:color w:val="000000" w:themeColor="text1"/>
        </w:rPr>
        <w:t>第十四條　本辦法經校務會議</w:t>
      </w:r>
      <w:r w:rsidRPr="00BE5053">
        <w:rPr>
          <w:rFonts w:ascii="標楷體" w:eastAsia="標楷體" w:hAnsi="標楷體" w:hint="eastAsia"/>
          <w:color w:val="000000" w:themeColor="text1"/>
          <w:spacing w:val="-2"/>
        </w:rPr>
        <w:t>審議</w:t>
      </w:r>
      <w:r w:rsidRPr="00BE5053">
        <w:rPr>
          <w:rFonts w:ascii="Times New Roman" w:eastAsia="標楷體" w:hAnsi="Times New Roman" w:hint="eastAsia"/>
          <w:color w:val="000000" w:themeColor="text1"/>
        </w:rPr>
        <w:t>通過，陳請校長核定後</w:t>
      </w:r>
      <w:r w:rsidR="003720AF">
        <w:rPr>
          <w:rFonts w:ascii="Times New Roman" w:eastAsia="標楷體" w:hAnsi="Times New Roman" w:hint="eastAsia"/>
          <w:color w:val="000000" w:themeColor="text1"/>
        </w:rPr>
        <w:t>公布</w:t>
      </w:r>
      <w:r w:rsidRPr="00BE5053">
        <w:rPr>
          <w:rFonts w:ascii="Times New Roman" w:eastAsia="標楷體" w:hAnsi="Times New Roman" w:hint="eastAsia"/>
          <w:color w:val="000000" w:themeColor="text1"/>
        </w:rPr>
        <w:t>施行，修正時亦同。</w:t>
      </w:r>
    </w:p>
    <w:p w14:paraId="4635E808" w14:textId="77777777" w:rsidR="00F93C91" w:rsidRPr="00BE5053" w:rsidRDefault="00F93C91" w:rsidP="00F93C91">
      <w:pPr>
        <w:spacing w:line="420" w:lineRule="exact"/>
        <w:ind w:left="1282" w:right="200"/>
        <w:jc w:val="right"/>
        <w:rPr>
          <w:rFonts w:ascii="Times New Roman" w:eastAsia="標楷體" w:hAnsi="Times New Roman"/>
          <w:color w:val="000000" w:themeColor="text1"/>
        </w:rPr>
      </w:pPr>
      <w:r w:rsidRPr="00BE5053">
        <w:rPr>
          <w:rFonts w:ascii="Times New Roman" w:eastAsia="標楷體" w:hAnsi="Times New Roman" w:hint="eastAsia"/>
          <w:b/>
          <w:color w:val="000000" w:themeColor="text1"/>
          <w:sz w:val="20"/>
        </w:rPr>
        <w:t>本法規負責單位：秘書室議事研考組</w:t>
      </w:r>
    </w:p>
    <w:p w14:paraId="53768E21" w14:textId="77777777" w:rsidR="00B85EFE" w:rsidRPr="00BE5053" w:rsidRDefault="00B85EFE">
      <w:pPr>
        <w:widowControl/>
        <w:rPr>
          <w:rFonts w:ascii="標楷體" w:eastAsia="標楷體" w:hAnsi="標楷體"/>
          <w:b/>
          <w:bCs/>
          <w:color w:val="000000" w:themeColor="text1"/>
          <w:szCs w:val="24"/>
        </w:rPr>
      </w:pPr>
    </w:p>
    <w:sectPr w:rsidR="00B85EFE" w:rsidRPr="00BE5053" w:rsidSect="0091363D">
      <w:footerReference w:type="default" r:id="rId8"/>
      <w:pgSz w:w="11906" w:h="16838"/>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C5FB6" w14:textId="77777777" w:rsidR="00C775BD" w:rsidRDefault="00C775BD" w:rsidP="008A11B1">
      <w:r>
        <w:separator/>
      </w:r>
    </w:p>
  </w:endnote>
  <w:endnote w:type="continuationSeparator" w:id="0">
    <w:p w14:paraId="5542A2EF" w14:textId="77777777" w:rsidR="00C775BD" w:rsidRDefault="00C775BD" w:rsidP="008A1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46272"/>
      <w:docPartObj>
        <w:docPartGallery w:val="Page Numbers (Bottom of Page)"/>
        <w:docPartUnique/>
      </w:docPartObj>
    </w:sdtPr>
    <w:sdtContent>
      <w:p w14:paraId="308F24E4" w14:textId="7DDE85BB" w:rsidR="00DE723B" w:rsidRDefault="00DE723B">
        <w:pPr>
          <w:pStyle w:val="a7"/>
          <w:ind w:left="1100" w:hanging="1100"/>
          <w:jc w:val="center"/>
        </w:pPr>
        <w:r>
          <w:fldChar w:fldCharType="begin"/>
        </w:r>
        <w:r>
          <w:instrText>PAGE   \* MERGEFORMAT</w:instrText>
        </w:r>
        <w:r>
          <w:fldChar w:fldCharType="separate"/>
        </w:r>
        <w:r>
          <w:rPr>
            <w:lang w:val="zh-TW"/>
          </w:rPr>
          <w:t>2</w:t>
        </w:r>
        <w:r>
          <w:fldChar w:fldCharType="end"/>
        </w:r>
      </w:p>
    </w:sdtContent>
  </w:sdt>
  <w:p w14:paraId="6948B968" w14:textId="77777777" w:rsidR="00DE723B" w:rsidRDefault="00DE723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2E418" w14:textId="77777777" w:rsidR="00C775BD" w:rsidRDefault="00C775BD" w:rsidP="008A11B1">
      <w:r>
        <w:separator/>
      </w:r>
    </w:p>
  </w:footnote>
  <w:footnote w:type="continuationSeparator" w:id="0">
    <w:p w14:paraId="400B7AD0" w14:textId="77777777" w:rsidR="00C775BD" w:rsidRDefault="00C775BD" w:rsidP="008A11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985"/>
    <w:multiLevelType w:val="hybridMultilevel"/>
    <w:tmpl w:val="1E0272E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E56F3A"/>
    <w:multiLevelType w:val="hybridMultilevel"/>
    <w:tmpl w:val="02249E0A"/>
    <w:lvl w:ilvl="0" w:tplc="76A07C60">
      <w:start w:val="1"/>
      <w:numFmt w:val="taiwaneseCountingThousand"/>
      <w:lvlText w:val="%1、"/>
      <w:lvlJc w:val="left"/>
      <w:pPr>
        <w:ind w:left="1320" w:hanging="480"/>
      </w:pPr>
      <w:rPr>
        <w:rFonts w:hint="default"/>
        <w:lang w:val="en-US"/>
      </w:rPr>
    </w:lvl>
    <w:lvl w:ilvl="1" w:tplc="04090019">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100F3A7F"/>
    <w:multiLevelType w:val="hybridMultilevel"/>
    <w:tmpl w:val="1848D51C"/>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EF39B8"/>
    <w:multiLevelType w:val="hybridMultilevel"/>
    <w:tmpl w:val="3C26F866"/>
    <w:lvl w:ilvl="0" w:tplc="E38E5224">
      <w:start w:val="1"/>
      <w:numFmt w:val="taiwaneseCountingThousand"/>
      <w:lvlText w:val="%1、"/>
      <w:lvlJc w:val="left"/>
      <w:pPr>
        <w:ind w:left="1320" w:hanging="480"/>
      </w:pPr>
      <w:rPr>
        <w:rFonts w:hint="default"/>
        <w:color w:val="auto"/>
        <w:lang w:val="en-US"/>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00F1132"/>
    <w:multiLevelType w:val="hybridMultilevel"/>
    <w:tmpl w:val="7EDE78D4"/>
    <w:lvl w:ilvl="0" w:tplc="6D083FBC">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20C67CAF"/>
    <w:multiLevelType w:val="hybridMultilevel"/>
    <w:tmpl w:val="838E8458"/>
    <w:lvl w:ilvl="0" w:tplc="675EF28C">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6" w15:restartNumberingAfterBreak="0">
    <w:nsid w:val="27522C71"/>
    <w:multiLevelType w:val="hybridMultilevel"/>
    <w:tmpl w:val="2F5EB86E"/>
    <w:lvl w:ilvl="0" w:tplc="EC74AD74">
      <w:start w:val="1"/>
      <w:numFmt w:val="taiwaneseCountingThousand"/>
      <w:lvlText w:val="第%1條"/>
      <w:lvlJc w:val="left"/>
      <w:pPr>
        <w:ind w:left="840" w:hanging="84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CAD1C28"/>
    <w:multiLevelType w:val="hybridMultilevel"/>
    <w:tmpl w:val="E3E8F390"/>
    <w:lvl w:ilvl="0" w:tplc="2E3635CA">
      <w:start w:val="1"/>
      <w:numFmt w:val="taiwaneseCountingThousand"/>
      <w:lvlText w:val="%1、"/>
      <w:lvlJc w:val="left"/>
      <w:pPr>
        <w:tabs>
          <w:tab w:val="num" w:pos="960"/>
        </w:tabs>
        <w:ind w:left="960" w:hanging="480"/>
      </w:p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8" w15:restartNumberingAfterBreak="0">
    <w:nsid w:val="2E3A24C8"/>
    <w:multiLevelType w:val="hybridMultilevel"/>
    <w:tmpl w:val="0D166472"/>
    <w:lvl w:ilvl="0" w:tplc="C5FA9C6C">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0F15B70"/>
    <w:multiLevelType w:val="hybridMultilevel"/>
    <w:tmpl w:val="BF1C3DA4"/>
    <w:lvl w:ilvl="0" w:tplc="1114AB78">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 w15:restartNumberingAfterBreak="0">
    <w:nsid w:val="35B47B62"/>
    <w:multiLevelType w:val="hybridMultilevel"/>
    <w:tmpl w:val="9232F078"/>
    <w:lvl w:ilvl="0" w:tplc="70746A1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CDF517B"/>
    <w:multiLevelType w:val="hybridMultilevel"/>
    <w:tmpl w:val="DFB83E8E"/>
    <w:lvl w:ilvl="0" w:tplc="FD52C2A6">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2" w15:restartNumberingAfterBreak="0">
    <w:nsid w:val="4D3B2740"/>
    <w:multiLevelType w:val="hybridMultilevel"/>
    <w:tmpl w:val="E1064EE2"/>
    <w:lvl w:ilvl="0" w:tplc="98D6B21E">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3" w15:restartNumberingAfterBreak="0">
    <w:nsid w:val="57424103"/>
    <w:multiLevelType w:val="hybridMultilevel"/>
    <w:tmpl w:val="CF6C0A22"/>
    <w:lvl w:ilvl="0" w:tplc="65560D70">
      <w:start w:val="1"/>
      <w:numFmt w:val="decimal"/>
      <w:lvlText w:val="%1."/>
      <w:lvlJc w:val="left"/>
      <w:pPr>
        <w:ind w:left="1634" w:hanging="360"/>
      </w:pPr>
      <w:rPr>
        <w:rFonts w:hint="default"/>
        <w:sz w:val="32"/>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4" w15:restartNumberingAfterBreak="0">
    <w:nsid w:val="5CC24C64"/>
    <w:multiLevelType w:val="hybridMultilevel"/>
    <w:tmpl w:val="3C26F866"/>
    <w:lvl w:ilvl="0" w:tplc="E38E5224">
      <w:start w:val="1"/>
      <w:numFmt w:val="taiwaneseCountingThousand"/>
      <w:lvlText w:val="%1、"/>
      <w:lvlJc w:val="left"/>
      <w:pPr>
        <w:ind w:left="1320" w:hanging="480"/>
      </w:pPr>
      <w:rPr>
        <w:rFonts w:hint="default"/>
        <w:color w:val="auto"/>
        <w:lang w:val="en-US"/>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15:restartNumberingAfterBreak="0">
    <w:nsid w:val="5D6D759B"/>
    <w:multiLevelType w:val="hybridMultilevel"/>
    <w:tmpl w:val="799A846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1F75B86"/>
    <w:multiLevelType w:val="hybridMultilevel"/>
    <w:tmpl w:val="1C9E1A54"/>
    <w:lvl w:ilvl="0" w:tplc="FDAA0B4E">
      <w:start w:val="1"/>
      <w:numFmt w:val="taiwaneseCountingThousand"/>
      <w:lvlText w:val="%1、"/>
      <w:lvlJc w:val="left"/>
      <w:pPr>
        <w:ind w:left="482" w:hanging="48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7" w15:restartNumberingAfterBreak="0">
    <w:nsid w:val="73BE1C5E"/>
    <w:multiLevelType w:val="hybridMultilevel"/>
    <w:tmpl w:val="0B9261F6"/>
    <w:lvl w:ilvl="0" w:tplc="2958A2F4">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E6E128E"/>
    <w:multiLevelType w:val="hybridMultilevel"/>
    <w:tmpl w:val="3C26F866"/>
    <w:lvl w:ilvl="0" w:tplc="E38E5224">
      <w:start w:val="1"/>
      <w:numFmt w:val="taiwaneseCountingThousand"/>
      <w:lvlText w:val="%1、"/>
      <w:lvlJc w:val="left"/>
      <w:pPr>
        <w:ind w:left="1320" w:hanging="480"/>
      </w:pPr>
      <w:rPr>
        <w:rFonts w:hint="default"/>
        <w:color w:val="auto"/>
        <w:lang w:val="en-US"/>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 w15:restartNumberingAfterBreak="0">
    <w:nsid w:val="7F0B1692"/>
    <w:multiLevelType w:val="hybridMultilevel"/>
    <w:tmpl w:val="3C26F866"/>
    <w:lvl w:ilvl="0" w:tplc="E38E5224">
      <w:start w:val="1"/>
      <w:numFmt w:val="taiwaneseCountingThousand"/>
      <w:lvlText w:val="%1、"/>
      <w:lvlJc w:val="left"/>
      <w:pPr>
        <w:ind w:left="1320" w:hanging="480"/>
      </w:pPr>
      <w:rPr>
        <w:rFonts w:hint="default"/>
        <w:color w:val="auto"/>
        <w:lang w:val="en-US"/>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num w:numId="1" w16cid:durableId="774908015">
    <w:abstractNumId w:val="7"/>
  </w:num>
  <w:num w:numId="2" w16cid:durableId="396369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092664">
    <w:abstractNumId w:val="13"/>
  </w:num>
  <w:num w:numId="4" w16cid:durableId="1673142397">
    <w:abstractNumId w:val="5"/>
  </w:num>
  <w:num w:numId="5" w16cid:durableId="1554004918">
    <w:abstractNumId w:val="10"/>
  </w:num>
  <w:num w:numId="6" w16cid:durableId="1439106435">
    <w:abstractNumId w:val="17"/>
  </w:num>
  <w:num w:numId="7" w16cid:durableId="521359640">
    <w:abstractNumId w:val="9"/>
  </w:num>
  <w:num w:numId="8" w16cid:durableId="1117602986">
    <w:abstractNumId w:val="2"/>
  </w:num>
  <w:num w:numId="9" w16cid:durableId="1383560024">
    <w:abstractNumId w:val="12"/>
  </w:num>
  <w:num w:numId="10" w16cid:durableId="112527784">
    <w:abstractNumId w:val="14"/>
  </w:num>
  <w:num w:numId="11" w16cid:durableId="2003046159">
    <w:abstractNumId w:val="8"/>
  </w:num>
  <w:num w:numId="12" w16cid:durableId="1172646875">
    <w:abstractNumId w:val="16"/>
  </w:num>
  <w:num w:numId="13" w16cid:durableId="702485420">
    <w:abstractNumId w:val="11"/>
  </w:num>
  <w:num w:numId="14" w16cid:durableId="816268541">
    <w:abstractNumId w:val="0"/>
  </w:num>
  <w:num w:numId="15" w16cid:durableId="1559704992">
    <w:abstractNumId w:val="15"/>
  </w:num>
  <w:num w:numId="16" w16cid:durableId="1797945326">
    <w:abstractNumId w:val="6"/>
  </w:num>
  <w:num w:numId="17" w16cid:durableId="2078940681">
    <w:abstractNumId w:val="1"/>
  </w:num>
  <w:num w:numId="18" w16cid:durableId="2003847234">
    <w:abstractNumId w:val="4"/>
  </w:num>
  <w:num w:numId="19" w16cid:durableId="2060124433">
    <w:abstractNumId w:val="18"/>
  </w:num>
  <w:num w:numId="20" w16cid:durableId="353193339">
    <w:abstractNumId w:val="19"/>
  </w:num>
  <w:num w:numId="21" w16cid:durableId="1398943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1B1"/>
    <w:rsid w:val="0001431E"/>
    <w:rsid w:val="0002730D"/>
    <w:rsid w:val="00033478"/>
    <w:rsid w:val="00040E66"/>
    <w:rsid w:val="000526E4"/>
    <w:rsid w:val="0006615F"/>
    <w:rsid w:val="00071B7C"/>
    <w:rsid w:val="000833FA"/>
    <w:rsid w:val="000838FA"/>
    <w:rsid w:val="00094BF9"/>
    <w:rsid w:val="000C41F9"/>
    <w:rsid w:val="000D325B"/>
    <w:rsid w:val="000D4C3E"/>
    <w:rsid w:val="000D4CFA"/>
    <w:rsid w:val="000F63D6"/>
    <w:rsid w:val="00103287"/>
    <w:rsid w:val="00103FC3"/>
    <w:rsid w:val="0010478C"/>
    <w:rsid w:val="00123DA5"/>
    <w:rsid w:val="0012590B"/>
    <w:rsid w:val="0014448B"/>
    <w:rsid w:val="001755F4"/>
    <w:rsid w:val="00175F52"/>
    <w:rsid w:val="001816C0"/>
    <w:rsid w:val="00190036"/>
    <w:rsid w:val="00194BD3"/>
    <w:rsid w:val="001B6924"/>
    <w:rsid w:val="001C14E7"/>
    <w:rsid w:val="001D0B80"/>
    <w:rsid w:val="001E4106"/>
    <w:rsid w:val="001F58A7"/>
    <w:rsid w:val="00201E28"/>
    <w:rsid w:val="00204354"/>
    <w:rsid w:val="00216146"/>
    <w:rsid w:val="00222888"/>
    <w:rsid w:val="00244F56"/>
    <w:rsid w:val="00272A08"/>
    <w:rsid w:val="00283A44"/>
    <w:rsid w:val="00292C40"/>
    <w:rsid w:val="002A614D"/>
    <w:rsid w:val="002B13E5"/>
    <w:rsid w:val="002C0110"/>
    <w:rsid w:val="002D0D48"/>
    <w:rsid w:val="002D1768"/>
    <w:rsid w:val="002E232E"/>
    <w:rsid w:val="002E6226"/>
    <w:rsid w:val="002F345C"/>
    <w:rsid w:val="002F54C5"/>
    <w:rsid w:val="00301C93"/>
    <w:rsid w:val="003023D5"/>
    <w:rsid w:val="00310804"/>
    <w:rsid w:val="00313EBA"/>
    <w:rsid w:val="00324946"/>
    <w:rsid w:val="00332802"/>
    <w:rsid w:val="003331DA"/>
    <w:rsid w:val="00353C8E"/>
    <w:rsid w:val="00361932"/>
    <w:rsid w:val="00362297"/>
    <w:rsid w:val="003720AF"/>
    <w:rsid w:val="00374B65"/>
    <w:rsid w:val="00385837"/>
    <w:rsid w:val="00393BB5"/>
    <w:rsid w:val="00396831"/>
    <w:rsid w:val="003B6A05"/>
    <w:rsid w:val="003C4A87"/>
    <w:rsid w:val="003E0306"/>
    <w:rsid w:val="003E6F80"/>
    <w:rsid w:val="003E7D9B"/>
    <w:rsid w:val="003F0104"/>
    <w:rsid w:val="0040051C"/>
    <w:rsid w:val="004021BE"/>
    <w:rsid w:val="00406149"/>
    <w:rsid w:val="004148A7"/>
    <w:rsid w:val="00415365"/>
    <w:rsid w:val="00432607"/>
    <w:rsid w:val="00432ED2"/>
    <w:rsid w:val="00444FAD"/>
    <w:rsid w:val="00451214"/>
    <w:rsid w:val="00451905"/>
    <w:rsid w:val="00456ABB"/>
    <w:rsid w:val="004649C4"/>
    <w:rsid w:val="00471F37"/>
    <w:rsid w:val="00482156"/>
    <w:rsid w:val="004B0FAE"/>
    <w:rsid w:val="004D6E5C"/>
    <w:rsid w:val="004F3EDC"/>
    <w:rsid w:val="004F432F"/>
    <w:rsid w:val="004F4443"/>
    <w:rsid w:val="005024C0"/>
    <w:rsid w:val="00510139"/>
    <w:rsid w:val="00510F99"/>
    <w:rsid w:val="005164CF"/>
    <w:rsid w:val="005253D5"/>
    <w:rsid w:val="00527D7C"/>
    <w:rsid w:val="005379A2"/>
    <w:rsid w:val="005426E8"/>
    <w:rsid w:val="00564397"/>
    <w:rsid w:val="00564DE6"/>
    <w:rsid w:val="00566E6C"/>
    <w:rsid w:val="00582B8D"/>
    <w:rsid w:val="00584663"/>
    <w:rsid w:val="00594AED"/>
    <w:rsid w:val="005969AF"/>
    <w:rsid w:val="005A4C8C"/>
    <w:rsid w:val="005B3678"/>
    <w:rsid w:val="005B400E"/>
    <w:rsid w:val="005C0765"/>
    <w:rsid w:val="005C1AA4"/>
    <w:rsid w:val="005C46B7"/>
    <w:rsid w:val="005D57B0"/>
    <w:rsid w:val="005D5F73"/>
    <w:rsid w:val="005E1D62"/>
    <w:rsid w:val="005F15A8"/>
    <w:rsid w:val="006016A2"/>
    <w:rsid w:val="00603BBA"/>
    <w:rsid w:val="006048D4"/>
    <w:rsid w:val="006065CE"/>
    <w:rsid w:val="00617069"/>
    <w:rsid w:val="00623259"/>
    <w:rsid w:val="00634ECA"/>
    <w:rsid w:val="006354B5"/>
    <w:rsid w:val="00643B09"/>
    <w:rsid w:val="0064779B"/>
    <w:rsid w:val="006555BA"/>
    <w:rsid w:val="0065577A"/>
    <w:rsid w:val="00671A41"/>
    <w:rsid w:val="006733FE"/>
    <w:rsid w:val="00690B13"/>
    <w:rsid w:val="006A3108"/>
    <w:rsid w:val="006B2EFA"/>
    <w:rsid w:val="006B7DF4"/>
    <w:rsid w:val="006E1882"/>
    <w:rsid w:val="006E7CFD"/>
    <w:rsid w:val="006F2128"/>
    <w:rsid w:val="006F26DD"/>
    <w:rsid w:val="006F2F4B"/>
    <w:rsid w:val="006F3CD4"/>
    <w:rsid w:val="00701CD6"/>
    <w:rsid w:val="00717745"/>
    <w:rsid w:val="00723C6E"/>
    <w:rsid w:val="00734C61"/>
    <w:rsid w:val="007401D1"/>
    <w:rsid w:val="00740E34"/>
    <w:rsid w:val="00741AB3"/>
    <w:rsid w:val="007468AA"/>
    <w:rsid w:val="007536CF"/>
    <w:rsid w:val="00784614"/>
    <w:rsid w:val="00795DA1"/>
    <w:rsid w:val="007A001B"/>
    <w:rsid w:val="007A0E20"/>
    <w:rsid w:val="007A63F2"/>
    <w:rsid w:val="007B0C81"/>
    <w:rsid w:val="007B67B3"/>
    <w:rsid w:val="007D5C01"/>
    <w:rsid w:val="007E579E"/>
    <w:rsid w:val="007E6182"/>
    <w:rsid w:val="007F0857"/>
    <w:rsid w:val="007F0B1D"/>
    <w:rsid w:val="00800662"/>
    <w:rsid w:val="00801A8F"/>
    <w:rsid w:val="00802022"/>
    <w:rsid w:val="00804586"/>
    <w:rsid w:val="00813802"/>
    <w:rsid w:val="00813EAA"/>
    <w:rsid w:val="00823470"/>
    <w:rsid w:val="00826B58"/>
    <w:rsid w:val="00834FED"/>
    <w:rsid w:val="008360A6"/>
    <w:rsid w:val="00842549"/>
    <w:rsid w:val="00845298"/>
    <w:rsid w:val="008461CF"/>
    <w:rsid w:val="00870476"/>
    <w:rsid w:val="008730DA"/>
    <w:rsid w:val="00880210"/>
    <w:rsid w:val="00884D82"/>
    <w:rsid w:val="00897D08"/>
    <w:rsid w:val="008A11B1"/>
    <w:rsid w:val="008B0F59"/>
    <w:rsid w:val="008B706F"/>
    <w:rsid w:val="008C6700"/>
    <w:rsid w:val="008D413E"/>
    <w:rsid w:val="008D55A2"/>
    <w:rsid w:val="008D7A89"/>
    <w:rsid w:val="008E25FA"/>
    <w:rsid w:val="008E2A6A"/>
    <w:rsid w:val="008E5D70"/>
    <w:rsid w:val="008F5B11"/>
    <w:rsid w:val="00902609"/>
    <w:rsid w:val="0091363D"/>
    <w:rsid w:val="00921126"/>
    <w:rsid w:val="0092172D"/>
    <w:rsid w:val="00927599"/>
    <w:rsid w:val="0094436A"/>
    <w:rsid w:val="009472CF"/>
    <w:rsid w:val="00962E39"/>
    <w:rsid w:val="0096635D"/>
    <w:rsid w:val="009A3FA0"/>
    <w:rsid w:val="009B7430"/>
    <w:rsid w:val="009C1988"/>
    <w:rsid w:val="009E50F3"/>
    <w:rsid w:val="009F7C61"/>
    <w:rsid w:val="00A0132E"/>
    <w:rsid w:val="00A0278D"/>
    <w:rsid w:val="00A04C39"/>
    <w:rsid w:val="00A056EC"/>
    <w:rsid w:val="00A14384"/>
    <w:rsid w:val="00A253C9"/>
    <w:rsid w:val="00A30B3E"/>
    <w:rsid w:val="00A32432"/>
    <w:rsid w:val="00A42C6C"/>
    <w:rsid w:val="00A4794A"/>
    <w:rsid w:val="00A560E6"/>
    <w:rsid w:val="00A66ECA"/>
    <w:rsid w:val="00A7229D"/>
    <w:rsid w:val="00A74F43"/>
    <w:rsid w:val="00A81F73"/>
    <w:rsid w:val="00A958EA"/>
    <w:rsid w:val="00AB7EC1"/>
    <w:rsid w:val="00AD38CE"/>
    <w:rsid w:val="00AD41B0"/>
    <w:rsid w:val="00AE5BA1"/>
    <w:rsid w:val="00AF470F"/>
    <w:rsid w:val="00AF481C"/>
    <w:rsid w:val="00AF7103"/>
    <w:rsid w:val="00B24B7B"/>
    <w:rsid w:val="00B256E6"/>
    <w:rsid w:val="00B3349E"/>
    <w:rsid w:val="00B36D93"/>
    <w:rsid w:val="00B55613"/>
    <w:rsid w:val="00B713D1"/>
    <w:rsid w:val="00B85EFE"/>
    <w:rsid w:val="00B9183E"/>
    <w:rsid w:val="00B95AA8"/>
    <w:rsid w:val="00B97BF9"/>
    <w:rsid w:val="00BA7137"/>
    <w:rsid w:val="00BB38EA"/>
    <w:rsid w:val="00BC4A57"/>
    <w:rsid w:val="00BD0EA2"/>
    <w:rsid w:val="00BD1F9D"/>
    <w:rsid w:val="00BE5053"/>
    <w:rsid w:val="00BE56B8"/>
    <w:rsid w:val="00BF551E"/>
    <w:rsid w:val="00C04549"/>
    <w:rsid w:val="00C06769"/>
    <w:rsid w:val="00C11C31"/>
    <w:rsid w:val="00C16858"/>
    <w:rsid w:val="00C315AE"/>
    <w:rsid w:val="00C441EF"/>
    <w:rsid w:val="00C4797D"/>
    <w:rsid w:val="00C501E0"/>
    <w:rsid w:val="00C55A93"/>
    <w:rsid w:val="00C622CD"/>
    <w:rsid w:val="00C72C28"/>
    <w:rsid w:val="00C72EBB"/>
    <w:rsid w:val="00C775BD"/>
    <w:rsid w:val="00CA5F3A"/>
    <w:rsid w:val="00CC4C79"/>
    <w:rsid w:val="00CD0E68"/>
    <w:rsid w:val="00CD257C"/>
    <w:rsid w:val="00CF2ACA"/>
    <w:rsid w:val="00CF529C"/>
    <w:rsid w:val="00D174C2"/>
    <w:rsid w:val="00D17CC6"/>
    <w:rsid w:val="00D222CF"/>
    <w:rsid w:val="00D26B50"/>
    <w:rsid w:val="00D26D59"/>
    <w:rsid w:val="00D30145"/>
    <w:rsid w:val="00D400FB"/>
    <w:rsid w:val="00D463C5"/>
    <w:rsid w:val="00D627D8"/>
    <w:rsid w:val="00D914C4"/>
    <w:rsid w:val="00DA0EDD"/>
    <w:rsid w:val="00DA0F48"/>
    <w:rsid w:val="00DA28B5"/>
    <w:rsid w:val="00DA5249"/>
    <w:rsid w:val="00DB30A6"/>
    <w:rsid w:val="00DC2999"/>
    <w:rsid w:val="00DC617E"/>
    <w:rsid w:val="00DC69A4"/>
    <w:rsid w:val="00DD5B2F"/>
    <w:rsid w:val="00DE2FB9"/>
    <w:rsid w:val="00DE723B"/>
    <w:rsid w:val="00DF5F62"/>
    <w:rsid w:val="00E0111F"/>
    <w:rsid w:val="00E01126"/>
    <w:rsid w:val="00E06697"/>
    <w:rsid w:val="00E2325F"/>
    <w:rsid w:val="00E27DDC"/>
    <w:rsid w:val="00E31CA4"/>
    <w:rsid w:val="00E33956"/>
    <w:rsid w:val="00E5019C"/>
    <w:rsid w:val="00E514FA"/>
    <w:rsid w:val="00E607F6"/>
    <w:rsid w:val="00E6163A"/>
    <w:rsid w:val="00E632D5"/>
    <w:rsid w:val="00E653A7"/>
    <w:rsid w:val="00E71D15"/>
    <w:rsid w:val="00E75F4A"/>
    <w:rsid w:val="00E976E9"/>
    <w:rsid w:val="00EA65F3"/>
    <w:rsid w:val="00EB1C06"/>
    <w:rsid w:val="00EB6A89"/>
    <w:rsid w:val="00ED522C"/>
    <w:rsid w:val="00ED72C9"/>
    <w:rsid w:val="00EE4AD1"/>
    <w:rsid w:val="00EF1778"/>
    <w:rsid w:val="00EF242E"/>
    <w:rsid w:val="00F0121A"/>
    <w:rsid w:val="00F07990"/>
    <w:rsid w:val="00F10689"/>
    <w:rsid w:val="00F27332"/>
    <w:rsid w:val="00F31F96"/>
    <w:rsid w:val="00F333CD"/>
    <w:rsid w:val="00F45E4A"/>
    <w:rsid w:val="00F64919"/>
    <w:rsid w:val="00F65595"/>
    <w:rsid w:val="00F70274"/>
    <w:rsid w:val="00F93C91"/>
    <w:rsid w:val="00F9597F"/>
    <w:rsid w:val="00F96480"/>
    <w:rsid w:val="00FA1DAA"/>
    <w:rsid w:val="00FA6172"/>
    <w:rsid w:val="00FB026B"/>
    <w:rsid w:val="00FC3C06"/>
    <w:rsid w:val="00FC52FC"/>
    <w:rsid w:val="00FC600A"/>
    <w:rsid w:val="00FE0C0D"/>
    <w:rsid w:val="00FE61F3"/>
    <w:rsid w:val="00FF20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0FBBF"/>
  <w15:docId w15:val="{3700E219-CB71-4242-B47B-60D4131B9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99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無清單1"/>
    <w:next w:val="a2"/>
    <w:uiPriority w:val="99"/>
    <w:semiHidden/>
    <w:unhideWhenUsed/>
    <w:rsid w:val="008A11B1"/>
  </w:style>
  <w:style w:type="paragraph" w:styleId="HTML">
    <w:name w:val="HTML Preformatted"/>
    <w:basedOn w:val="a"/>
    <w:link w:val="HTML0"/>
    <w:semiHidden/>
    <w:unhideWhenUsed/>
    <w:rsid w:val="008A11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semiHidden/>
    <w:rsid w:val="008A11B1"/>
    <w:rPr>
      <w:rFonts w:ascii="Arial Unicode MS" w:eastAsia="Arial Unicode MS" w:hAnsi="Arial Unicode MS" w:cs="Arial Unicode MS"/>
      <w:kern w:val="0"/>
      <w:sz w:val="20"/>
      <w:szCs w:val="20"/>
    </w:rPr>
  </w:style>
  <w:style w:type="paragraph" w:styleId="a3">
    <w:name w:val="footnote text"/>
    <w:basedOn w:val="a"/>
    <w:link w:val="a4"/>
    <w:semiHidden/>
    <w:unhideWhenUsed/>
    <w:rsid w:val="008A11B1"/>
    <w:pPr>
      <w:snapToGrid w:val="0"/>
    </w:pPr>
    <w:rPr>
      <w:rFonts w:ascii="Times New Roman" w:eastAsia="新細明體" w:hAnsi="Times New Roman" w:cs="Times New Roman"/>
      <w:sz w:val="20"/>
      <w:szCs w:val="20"/>
    </w:rPr>
  </w:style>
  <w:style w:type="character" w:customStyle="1" w:styleId="a4">
    <w:name w:val="註腳文字 字元"/>
    <w:basedOn w:val="a0"/>
    <w:link w:val="a3"/>
    <w:semiHidden/>
    <w:rsid w:val="008A11B1"/>
    <w:rPr>
      <w:rFonts w:ascii="Times New Roman" w:eastAsia="新細明體" w:hAnsi="Times New Roman" w:cs="Times New Roman"/>
      <w:sz w:val="20"/>
      <w:szCs w:val="20"/>
    </w:rPr>
  </w:style>
  <w:style w:type="paragraph" w:styleId="a5">
    <w:name w:val="header"/>
    <w:basedOn w:val="a"/>
    <w:link w:val="a6"/>
    <w:unhideWhenUsed/>
    <w:rsid w:val="008A11B1"/>
    <w:pPr>
      <w:tabs>
        <w:tab w:val="center" w:pos="4153"/>
        <w:tab w:val="right" w:pos="8306"/>
      </w:tabs>
      <w:snapToGrid w:val="0"/>
    </w:pPr>
    <w:rPr>
      <w:rFonts w:ascii="Times New Roman" w:eastAsia="新細明體" w:hAnsi="Times New Roman" w:cs="Times New Roman"/>
      <w:sz w:val="20"/>
      <w:szCs w:val="20"/>
    </w:rPr>
  </w:style>
  <w:style w:type="character" w:customStyle="1" w:styleId="a6">
    <w:name w:val="頁首 字元"/>
    <w:basedOn w:val="a0"/>
    <w:link w:val="a5"/>
    <w:rsid w:val="008A11B1"/>
    <w:rPr>
      <w:rFonts w:ascii="Times New Roman" w:eastAsia="新細明體" w:hAnsi="Times New Roman" w:cs="Times New Roman"/>
      <w:sz w:val="20"/>
      <w:szCs w:val="20"/>
    </w:rPr>
  </w:style>
  <w:style w:type="paragraph" w:styleId="a7">
    <w:name w:val="footer"/>
    <w:basedOn w:val="a"/>
    <w:link w:val="a8"/>
    <w:uiPriority w:val="99"/>
    <w:unhideWhenUsed/>
    <w:rsid w:val="008A11B1"/>
    <w:pPr>
      <w:tabs>
        <w:tab w:val="center" w:pos="4153"/>
        <w:tab w:val="right" w:pos="8306"/>
      </w:tabs>
      <w:snapToGrid w:val="0"/>
    </w:pPr>
    <w:rPr>
      <w:rFonts w:ascii="Times New Roman" w:eastAsia="新細明體" w:hAnsi="Times New Roman" w:cs="Times New Roman"/>
      <w:sz w:val="20"/>
      <w:szCs w:val="20"/>
    </w:rPr>
  </w:style>
  <w:style w:type="character" w:customStyle="1" w:styleId="a8">
    <w:name w:val="頁尾 字元"/>
    <w:basedOn w:val="a0"/>
    <w:link w:val="a7"/>
    <w:uiPriority w:val="99"/>
    <w:rsid w:val="008A11B1"/>
    <w:rPr>
      <w:rFonts w:ascii="Times New Roman" w:eastAsia="新細明體" w:hAnsi="Times New Roman" w:cs="Times New Roman"/>
      <w:sz w:val="20"/>
      <w:szCs w:val="20"/>
    </w:rPr>
  </w:style>
  <w:style w:type="paragraph" w:styleId="a9">
    <w:name w:val="Body Text"/>
    <w:basedOn w:val="a"/>
    <w:link w:val="aa"/>
    <w:unhideWhenUsed/>
    <w:rsid w:val="008A11B1"/>
    <w:pPr>
      <w:spacing w:after="120"/>
    </w:pPr>
    <w:rPr>
      <w:rFonts w:ascii="Times New Roman" w:eastAsia="新細明體" w:hAnsi="Times New Roman" w:cs="Times New Roman"/>
      <w:szCs w:val="24"/>
    </w:rPr>
  </w:style>
  <w:style w:type="character" w:customStyle="1" w:styleId="aa">
    <w:name w:val="本文 字元"/>
    <w:basedOn w:val="a0"/>
    <w:link w:val="a9"/>
    <w:rsid w:val="008A11B1"/>
    <w:rPr>
      <w:rFonts w:ascii="Times New Roman" w:eastAsia="新細明體" w:hAnsi="Times New Roman" w:cs="Times New Roman"/>
      <w:szCs w:val="24"/>
    </w:rPr>
  </w:style>
  <w:style w:type="paragraph" w:styleId="2">
    <w:name w:val="Body Text Indent 2"/>
    <w:basedOn w:val="a"/>
    <w:link w:val="20"/>
    <w:semiHidden/>
    <w:unhideWhenUsed/>
    <w:rsid w:val="008A11B1"/>
    <w:pPr>
      <w:spacing w:after="120" w:line="480" w:lineRule="auto"/>
      <w:ind w:leftChars="200" w:left="480"/>
    </w:pPr>
    <w:rPr>
      <w:rFonts w:ascii="Times New Roman" w:eastAsia="新細明體" w:hAnsi="Times New Roman" w:cs="Times New Roman"/>
      <w:szCs w:val="24"/>
    </w:rPr>
  </w:style>
  <w:style w:type="character" w:customStyle="1" w:styleId="20">
    <w:name w:val="本文縮排 2 字元"/>
    <w:basedOn w:val="a0"/>
    <w:link w:val="2"/>
    <w:semiHidden/>
    <w:rsid w:val="008A11B1"/>
    <w:rPr>
      <w:rFonts w:ascii="Times New Roman" w:eastAsia="新細明體" w:hAnsi="Times New Roman" w:cs="Times New Roman"/>
      <w:szCs w:val="24"/>
    </w:rPr>
  </w:style>
  <w:style w:type="paragraph" w:styleId="ab">
    <w:name w:val="Plain Text"/>
    <w:basedOn w:val="a"/>
    <w:link w:val="ac"/>
    <w:semiHidden/>
    <w:unhideWhenUsed/>
    <w:rsid w:val="008A11B1"/>
    <w:pPr>
      <w:kinsoku w:val="0"/>
      <w:autoSpaceDE w:val="0"/>
      <w:autoSpaceDN w:val="0"/>
      <w:adjustRightInd w:val="0"/>
      <w:spacing w:line="420" w:lineRule="exact"/>
      <w:ind w:firstLine="595"/>
      <w:jc w:val="both"/>
    </w:pPr>
    <w:rPr>
      <w:rFonts w:ascii="細明體" w:eastAsia="細明體" w:hAnsi="Courier New" w:cs="Times New Roman"/>
      <w:spacing w:val="26"/>
      <w:kern w:val="0"/>
      <w:szCs w:val="20"/>
    </w:rPr>
  </w:style>
  <w:style w:type="character" w:customStyle="1" w:styleId="ac">
    <w:name w:val="純文字 字元"/>
    <w:basedOn w:val="a0"/>
    <w:link w:val="ab"/>
    <w:semiHidden/>
    <w:rsid w:val="008A11B1"/>
    <w:rPr>
      <w:rFonts w:ascii="細明體" w:eastAsia="細明體" w:hAnsi="Courier New" w:cs="Times New Roman"/>
      <w:spacing w:val="26"/>
      <w:kern w:val="0"/>
      <w:szCs w:val="20"/>
    </w:rPr>
  </w:style>
  <w:style w:type="paragraph" w:customStyle="1" w:styleId="ad">
    <w:name w:val="公文(全銜)"/>
    <w:autoRedefine/>
    <w:rsid w:val="008A11B1"/>
    <w:pPr>
      <w:widowControl w:val="0"/>
      <w:spacing w:line="0" w:lineRule="atLeast"/>
      <w:jc w:val="center"/>
    </w:pPr>
    <w:rPr>
      <w:rFonts w:ascii="Times New Roman" w:eastAsia="標楷體" w:hAnsi="Times New Roman" w:cs="Times New Roman"/>
      <w:b/>
      <w:noProof/>
      <w:sz w:val="40"/>
      <w:szCs w:val="40"/>
    </w:rPr>
  </w:style>
  <w:style w:type="paragraph" w:customStyle="1" w:styleId="ae">
    <w:name w:val="公文(速別)"/>
    <w:basedOn w:val="a"/>
    <w:rsid w:val="008A11B1"/>
    <w:pPr>
      <w:spacing w:line="0" w:lineRule="atLeast"/>
    </w:pPr>
    <w:rPr>
      <w:rFonts w:ascii="Times New Roman" w:eastAsia="標楷體" w:hAnsi="Times New Roman" w:cs="Times New Roman"/>
      <w:noProof/>
      <w:szCs w:val="20"/>
    </w:rPr>
  </w:style>
  <w:style w:type="paragraph" w:customStyle="1" w:styleId="af">
    <w:name w:val="公文(地址)"/>
    <w:basedOn w:val="a"/>
    <w:rsid w:val="008A11B1"/>
    <w:pPr>
      <w:tabs>
        <w:tab w:val="left" w:pos="9639"/>
        <w:tab w:val="left" w:pos="10773"/>
      </w:tabs>
      <w:spacing w:line="0" w:lineRule="atLeast"/>
      <w:ind w:right="-851"/>
    </w:pPr>
    <w:rPr>
      <w:rFonts w:ascii="Times New Roman" w:eastAsia="標楷體" w:hAnsi="Times New Roman" w:cs="Times New Roman"/>
      <w:noProof/>
      <w:sz w:val="20"/>
      <w:szCs w:val="20"/>
    </w:rPr>
  </w:style>
  <w:style w:type="paragraph" w:customStyle="1" w:styleId="af0">
    <w:name w:val="公文(正本)"/>
    <w:basedOn w:val="a"/>
    <w:next w:val="a"/>
    <w:rsid w:val="008A11B1"/>
    <w:pPr>
      <w:spacing w:line="0" w:lineRule="atLeast"/>
      <w:ind w:left="720" w:hanging="720"/>
    </w:pPr>
    <w:rPr>
      <w:rFonts w:ascii="Times New Roman" w:eastAsia="標楷體" w:hAnsi="Times New Roman" w:cs="Times New Roman"/>
      <w:noProof/>
      <w:szCs w:val="20"/>
    </w:rPr>
  </w:style>
  <w:style w:type="paragraph" w:customStyle="1" w:styleId="af1">
    <w:name w:val="公文(受文者)"/>
    <w:basedOn w:val="a"/>
    <w:next w:val="a"/>
    <w:autoRedefine/>
    <w:rsid w:val="008A11B1"/>
    <w:pPr>
      <w:spacing w:after="200" w:line="0" w:lineRule="atLeast"/>
    </w:pPr>
    <w:rPr>
      <w:rFonts w:ascii="Times New Roman" w:eastAsia="標楷體" w:hAnsi="Times New Roman" w:cs="Times New Roman"/>
      <w:noProof/>
      <w:sz w:val="32"/>
      <w:szCs w:val="20"/>
    </w:rPr>
  </w:style>
  <w:style w:type="paragraph" w:customStyle="1" w:styleId="af2">
    <w:name w:val="公文(主旨)"/>
    <w:basedOn w:val="a"/>
    <w:next w:val="a"/>
    <w:rsid w:val="008A11B1"/>
    <w:pPr>
      <w:spacing w:line="500" w:lineRule="exact"/>
      <w:ind w:left="958" w:hanging="958"/>
    </w:pPr>
    <w:rPr>
      <w:rFonts w:ascii="Times New Roman" w:eastAsia="標楷體" w:hAnsi="Times New Roman" w:cs="Times New Roman"/>
      <w:noProof/>
      <w:sz w:val="32"/>
      <w:szCs w:val="20"/>
    </w:rPr>
  </w:style>
  <w:style w:type="paragraph" w:customStyle="1" w:styleId="af3">
    <w:name w:val="公文(主管)"/>
    <w:basedOn w:val="a"/>
    <w:rsid w:val="008A11B1"/>
    <w:pPr>
      <w:tabs>
        <w:tab w:val="left" w:pos="1701"/>
      </w:tabs>
      <w:spacing w:line="0" w:lineRule="atLeast"/>
    </w:pPr>
    <w:rPr>
      <w:rFonts w:ascii="Times New Roman" w:eastAsia="標楷體" w:hAnsi="Times New Roman" w:cs="Times New Roman"/>
      <w:noProof/>
      <w:sz w:val="40"/>
      <w:szCs w:val="20"/>
    </w:rPr>
  </w:style>
  <w:style w:type="paragraph" w:customStyle="1" w:styleId="af4">
    <w:name w:val="公文(空白行)"/>
    <w:basedOn w:val="a"/>
    <w:rsid w:val="008A11B1"/>
    <w:pPr>
      <w:spacing w:line="0" w:lineRule="atLeast"/>
    </w:pPr>
    <w:rPr>
      <w:rFonts w:ascii="Times New Roman" w:eastAsia="標楷體" w:hAnsi="Times New Roman" w:cs="Times New Roman"/>
      <w:noProof/>
      <w:szCs w:val="20"/>
    </w:rPr>
  </w:style>
  <w:style w:type="paragraph" w:customStyle="1" w:styleId="af5">
    <w:name w:val="公文(說明事項)"/>
    <w:basedOn w:val="af2"/>
    <w:rsid w:val="008A11B1"/>
    <w:pPr>
      <w:ind w:hanging="640"/>
    </w:pPr>
  </w:style>
  <w:style w:type="paragraph" w:customStyle="1" w:styleId="af6">
    <w:name w:val="一"/>
    <w:basedOn w:val="a"/>
    <w:rsid w:val="008A11B1"/>
    <w:pPr>
      <w:spacing w:line="460" w:lineRule="exact"/>
      <w:jc w:val="both"/>
    </w:pPr>
    <w:rPr>
      <w:rFonts w:ascii="Times New Roman" w:eastAsia="標楷體" w:hAnsi="Times New Roman" w:cs="Times New Roman"/>
      <w:b/>
      <w:bCs/>
      <w:spacing w:val="10"/>
      <w:sz w:val="30"/>
      <w:szCs w:val="24"/>
    </w:rPr>
  </w:style>
  <w:style w:type="paragraph" w:customStyle="1" w:styleId="10">
    <w:name w:val="（1）"/>
    <w:basedOn w:val="a"/>
    <w:rsid w:val="008A11B1"/>
    <w:pPr>
      <w:spacing w:line="460" w:lineRule="exact"/>
      <w:ind w:leftChars="225" w:left="350" w:hangingChars="125" w:hanging="125"/>
      <w:jc w:val="both"/>
    </w:pPr>
    <w:rPr>
      <w:rFonts w:ascii="Times New Roman" w:eastAsia="標楷體" w:hAnsi="Times New Roman" w:cs="Times New Roman"/>
      <w:spacing w:val="10"/>
      <w:sz w:val="26"/>
      <w:szCs w:val="24"/>
    </w:rPr>
  </w:style>
  <w:style w:type="paragraph" w:customStyle="1" w:styleId="af7">
    <w:name w:val="１．"/>
    <w:basedOn w:val="a"/>
    <w:rsid w:val="008A11B1"/>
    <w:pPr>
      <w:spacing w:line="460" w:lineRule="exact"/>
      <w:ind w:leftChars="125" w:left="225" w:hangingChars="100" w:hanging="100"/>
      <w:jc w:val="both"/>
    </w:pPr>
    <w:rPr>
      <w:rFonts w:ascii="Times New Roman" w:eastAsia="標楷體" w:hAnsi="Times New Roman" w:cs="Times New Roman"/>
      <w:spacing w:val="10"/>
      <w:sz w:val="26"/>
      <w:szCs w:val="24"/>
    </w:rPr>
  </w:style>
  <w:style w:type="paragraph" w:customStyle="1" w:styleId="af8">
    <w:name w:val="圓圈"/>
    <w:basedOn w:val="af7"/>
    <w:rsid w:val="008A11B1"/>
    <w:pPr>
      <w:ind w:leftChars="350" w:left="1330" w:hangingChars="125" w:hanging="350"/>
    </w:pPr>
  </w:style>
  <w:style w:type="paragraph" w:customStyle="1" w:styleId="11">
    <w:name w:val="條1"/>
    <w:basedOn w:val="a"/>
    <w:rsid w:val="008A11B1"/>
    <w:pPr>
      <w:kinsoku w:val="0"/>
      <w:spacing w:line="340" w:lineRule="exact"/>
      <w:ind w:left="500" w:hangingChars="500" w:hanging="500"/>
      <w:jc w:val="both"/>
    </w:pPr>
    <w:rPr>
      <w:rFonts w:ascii="Times New Roman" w:eastAsia="新細明體" w:hAnsi="Times New Roman" w:cs="Times New Roman"/>
      <w:sz w:val="22"/>
      <w:szCs w:val="24"/>
    </w:rPr>
  </w:style>
  <w:style w:type="paragraph" w:customStyle="1" w:styleId="-1">
    <w:name w:val="標題-1"/>
    <w:basedOn w:val="a"/>
    <w:rsid w:val="008A11B1"/>
    <w:pPr>
      <w:spacing w:after="120" w:line="0" w:lineRule="atLeast"/>
    </w:pPr>
    <w:rPr>
      <w:rFonts w:ascii="Arial" w:eastAsia="標楷體" w:hAnsi="Arial" w:cs="Times New Roman"/>
      <w:sz w:val="40"/>
      <w:szCs w:val="24"/>
    </w:rPr>
  </w:style>
  <w:style w:type="paragraph" w:customStyle="1" w:styleId="af9">
    <w:name w:val="受文者"/>
    <w:basedOn w:val="a"/>
    <w:rsid w:val="008A11B1"/>
    <w:pPr>
      <w:adjustRightInd w:val="0"/>
      <w:snapToGrid w:val="0"/>
      <w:spacing w:line="240" w:lineRule="atLeast"/>
    </w:pPr>
    <w:rPr>
      <w:rFonts w:ascii="Arial" w:eastAsia="標楷體" w:hAnsi="Arial" w:cs="Times New Roman"/>
      <w:sz w:val="32"/>
      <w:szCs w:val="32"/>
    </w:rPr>
  </w:style>
  <w:style w:type="paragraph" w:customStyle="1" w:styleId="afa">
    <w:name w:val="發文字號"/>
    <w:basedOn w:val="a"/>
    <w:rsid w:val="008A11B1"/>
    <w:pPr>
      <w:adjustRightInd w:val="0"/>
      <w:snapToGrid w:val="0"/>
      <w:spacing w:line="300" w:lineRule="exact"/>
    </w:pPr>
    <w:rPr>
      <w:rFonts w:ascii="Times New Roman" w:eastAsia="標楷體" w:hAnsi="Times New Roman" w:cs="Times New Roman"/>
      <w:sz w:val="20"/>
      <w:szCs w:val="24"/>
    </w:rPr>
  </w:style>
  <w:style w:type="paragraph" w:customStyle="1" w:styleId="afb">
    <w:name w:val="附件"/>
    <w:basedOn w:val="a"/>
    <w:rsid w:val="008A11B1"/>
    <w:pPr>
      <w:adjustRightInd w:val="0"/>
      <w:snapToGrid w:val="0"/>
      <w:spacing w:line="300" w:lineRule="exact"/>
    </w:pPr>
    <w:rPr>
      <w:rFonts w:ascii="Times New Roman" w:eastAsia="標楷體" w:hAnsi="Times New Roman" w:cs="Times New Roman"/>
      <w:sz w:val="20"/>
      <w:szCs w:val="24"/>
    </w:rPr>
  </w:style>
  <w:style w:type="character" w:styleId="afc">
    <w:name w:val="footnote reference"/>
    <w:semiHidden/>
    <w:unhideWhenUsed/>
    <w:rsid w:val="008A11B1"/>
    <w:rPr>
      <w:vertAlign w:val="superscript"/>
    </w:rPr>
  </w:style>
  <w:style w:type="table" w:styleId="afd">
    <w:name w:val="Table Grid"/>
    <w:basedOn w:val="a1"/>
    <w:rsid w:val="008A11B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List Paragraph"/>
    <w:basedOn w:val="a"/>
    <w:uiPriority w:val="34"/>
    <w:qFormat/>
    <w:rsid w:val="00F333CD"/>
    <w:pPr>
      <w:ind w:leftChars="200" w:left="480"/>
    </w:pPr>
  </w:style>
  <w:style w:type="paragraph" w:customStyle="1" w:styleId="aff">
    <w:name w:val="(一)"/>
    <w:basedOn w:val="a"/>
    <w:rsid w:val="00F70274"/>
    <w:pPr>
      <w:spacing w:line="340" w:lineRule="exact"/>
      <w:ind w:leftChars="200" w:left="500" w:hangingChars="300" w:hanging="300"/>
      <w:jc w:val="both"/>
    </w:pPr>
    <w:rPr>
      <w:rFonts w:ascii="Times New Roman" w:eastAsia="新細明體" w:hAnsi="Times New Roman" w:cs="Times New Roman"/>
      <w:sz w:val="22"/>
      <w:szCs w:val="24"/>
    </w:rPr>
  </w:style>
  <w:style w:type="paragraph" w:styleId="aff0">
    <w:name w:val="Date"/>
    <w:basedOn w:val="a"/>
    <w:next w:val="a"/>
    <w:link w:val="aff1"/>
    <w:uiPriority w:val="99"/>
    <w:semiHidden/>
    <w:unhideWhenUsed/>
    <w:rsid w:val="00301C93"/>
    <w:pPr>
      <w:jc w:val="right"/>
    </w:pPr>
  </w:style>
  <w:style w:type="character" w:customStyle="1" w:styleId="aff1">
    <w:name w:val="日期 字元"/>
    <w:basedOn w:val="a0"/>
    <w:link w:val="aff0"/>
    <w:uiPriority w:val="99"/>
    <w:semiHidden/>
    <w:rsid w:val="00301C93"/>
  </w:style>
  <w:style w:type="character" w:styleId="aff2">
    <w:name w:val="annotation reference"/>
    <w:basedOn w:val="a0"/>
    <w:uiPriority w:val="99"/>
    <w:semiHidden/>
    <w:unhideWhenUsed/>
    <w:rsid w:val="001755F4"/>
    <w:rPr>
      <w:sz w:val="18"/>
      <w:szCs w:val="18"/>
    </w:rPr>
  </w:style>
  <w:style w:type="paragraph" w:styleId="aff3">
    <w:name w:val="annotation text"/>
    <w:basedOn w:val="a"/>
    <w:link w:val="aff4"/>
    <w:uiPriority w:val="99"/>
    <w:semiHidden/>
    <w:unhideWhenUsed/>
    <w:rsid w:val="001755F4"/>
  </w:style>
  <w:style w:type="character" w:customStyle="1" w:styleId="aff4">
    <w:name w:val="註解文字 字元"/>
    <w:basedOn w:val="a0"/>
    <w:link w:val="aff3"/>
    <w:uiPriority w:val="99"/>
    <w:semiHidden/>
    <w:rsid w:val="001755F4"/>
  </w:style>
  <w:style w:type="paragraph" w:styleId="aff5">
    <w:name w:val="annotation subject"/>
    <w:basedOn w:val="aff3"/>
    <w:next w:val="aff3"/>
    <w:link w:val="aff6"/>
    <w:uiPriority w:val="99"/>
    <w:semiHidden/>
    <w:unhideWhenUsed/>
    <w:rsid w:val="001755F4"/>
    <w:rPr>
      <w:b/>
      <w:bCs/>
    </w:rPr>
  </w:style>
  <w:style w:type="character" w:customStyle="1" w:styleId="aff6">
    <w:name w:val="註解主旨 字元"/>
    <w:basedOn w:val="aff4"/>
    <w:link w:val="aff5"/>
    <w:uiPriority w:val="99"/>
    <w:semiHidden/>
    <w:rsid w:val="001755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289868">
      <w:bodyDiv w:val="1"/>
      <w:marLeft w:val="0"/>
      <w:marRight w:val="0"/>
      <w:marTop w:val="0"/>
      <w:marBottom w:val="0"/>
      <w:divBdr>
        <w:top w:val="none" w:sz="0" w:space="0" w:color="auto"/>
        <w:left w:val="none" w:sz="0" w:space="0" w:color="auto"/>
        <w:bottom w:val="none" w:sz="0" w:space="0" w:color="auto"/>
        <w:right w:val="none" w:sz="0" w:space="0" w:color="auto"/>
      </w:divBdr>
    </w:div>
    <w:div w:id="1116221568">
      <w:bodyDiv w:val="1"/>
      <w:marLeft w:val="0"/>
      <w:marRight w:val="0"/>
      <w:marTop w:val="0"/>
      <w:marBottom w:val="0"/>
      <w:divBdr>
        <w:top w:val="none" w:sz="0" w:space="0" w:color="auto"/>
        <w:left w:val="none" w:sz="0" w:space="0" w:color="auto"/>
        <w:bottom w:val="none" w:sz="0" w:space="0" w:color="auto"/>
        <w:right w:val="none" w:sz="0" w:space="0" w:color="auto"/>
      </w:divBdr>
    </w:div>
    <w:div w:id="156495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25ECAEF-8479-462C-ACF2-CC8A1C8F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8</Pages>
  <Words>948</Words>
  <Characters>5405</Characters>
  <Application>Microsoft Office Word</Application>
  <DocSecurity>0</DocSecurity>
  <Lines>45</Lines>
  <Paragraphs>12</Paragraphs>
  <ScaleCrop>false</ScaleCrop>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秘書室葉木水</dc:creator>
  <cp:lastModifiedBy>孫家偵</cp:lastModifiedBy>
  <cp:revision>5</cp:revision>
  <cp:lastPrinted>2026-10-27T06:02:00Z</cp:lastPrinted>
  <dcterms:created xsi:type="dcterms:W3CDTF">2026-10-27T01:02:00Z</dcterms:created>
  <dcterms:modified xsi:type="dcterms:W3CDTF">2026-10-28T06:50:00Z</dcterms:modified>
</cp:coreProperties>
</file>